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9A5CD" w14:textId="68264884" w:rsidR="00B71BD9" w:rsidRDefault="00B71BD9" w:rsidP="0041488E">
      <w:pPr>
        <w:tabs>
          <w:tab w:val="left" w:pos="13997"/>
        </w:tabs>
        <w:ind w:firstLine="708"/>
        <w:jc w:val="right"/>
        <w:rPr>
          <w:rFonts w:ascii="GHEA Grapalat" w:hAnsi="GHEA Grapalat"/>
          <w:sz w:val="24"/>
          <w:szCs w:val="24"/>
          <w:lang w:val="hy-AM"/>
        </w:rPr>
      </w:pPr>
      <w:r w:rsidRPr="00B71BD9">
        <w:rPr>
          <w:rFonts w:ascii="GHEA Grapalat" w:hAnsi="GHEA Grapalat"/>
          <w:lang w:val="hy-AM"/>
        </w:rPr>
        <w:t>Приложение 1</w:t>
      </w:r>
    </w:p>
    <w:p w14:paraId="0F82332C" w14:textId="77777777" w:rsidR="00B71BD9" w:rsidRDefault="00B71BD9" w:rsidP="00B71BD9">
      <w:pPr>
        <w:rPr>
          <w:rFonts w:ascii="GHEA Grapalat" w:hAnsi="GHEA Grapalat"/>
          <w:sz w:val="24"/>
          <w:szCs w:val="24"/>
          <w:lang w:val="hy-AM"/>
        </w:rPr>
      </w:pPr>
    </w:p>
    <w:tbl>
      <w:tblPr>
        <w:tblW w:w="15773"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1633"/>
        <w:gridCol w:w="630"/>
        <w:gridCol w:w="540"/>
      </w:tblGrid>
      <w:tr w:rsidR="00B71BD9" w:rsidRPr="00AB0B65" w14:paraId="5C1FECC1" w14:textId="77777777" w:rsidTr="006F65C9">
        <w:trPr>
          <w:trHeight w:val="620"/>
        </w:trPr>
        <w:tc>
          <w:tcPr>
            <w:tcW w:w="14603" w:type="dxa"/>
            <w:gridSpan w:val="2"/>
            <w:vAlign w:val="center"/>
          </w:tcPr>
          <w:p w14:paraId="576D4CA1"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Размер и вес камеры:</w:t>
            </w:r>
          </w:p>
          <w:p w14:paraId="0170C516"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 xml:space="preserve">• Размер: 68 мм </w:t>
            </w:r>
            <w:r w:rsidRPr="00AB0B65">
              <w:rPr>
                <w:rFonts w:ascii="GHEA Grapalat" w:hAnsi="GHEA Grapalat" w:cs="Calibri"/>
                <w:color w:val="000000"/>
                <w:sz w:val="24"/>
                <w:szCs w:val="24"/>
              </w:rPr>
              <w:t>x</w:t>
            </w:r>
            <w:r w:rsidRPr="00AB0B65">
              <w:rPr>
                <w:rFonts w:ascii="GHEA Grapalat" w:hAnsi="GHEA Grapalat" w:cs="Calibri"/>
                <w:color w:val="000000"/>
                <w:sz w:val="24"/>
                <w:szCs w:val="24"/>
                <w:lang w:val="ru-RU"/>
              </w:rPr>
              <w:t xml:space="preserve"> 89 мм </w:t>
            </w:r>
            <w:r w:rsidRPr="00AB0B65">
              <w:rPr>
                <w:rFonts w:ascii="GHEA Grapalat" w:hAnsi="GHEA Grapalat" w:cs="Calibri"/>
                <w:color w:val="000000"/>
                <w:sz w:val="24"/>
                <w:szCs w:val="24"/>
              </w:rPr>
              <w:t>x</w:t>
            </w:r>
            <w:r w:rsidRPr="00AB0B65">
              <w:rPr>
                <w:rFonts w:ascii="GHEA Grapalat" w:hAnsi="GHEA Grapalat" w:cs="Calibri"/>
                <w:color w:val="000000"/>
                <w:sz w:val="24"/>
                <w:szCs w:val="24"/>
                <w:lang w:val="ru-RU"/>
              </w:rPr>
              <w:t xml:space="preserve"> 25 мм ±2%</w:t>
            </w:r>
          </w:p>
          <w:p w14:paraId="5E457CD6"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 Вес: 162 г. включая подключение (плюс монтаж) ±2%</w:t>
            </w:r>
          </w:p>
          <w:p w14:paraId="7B933F33"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Описание камеры:</w:t>
            </w:r>
          </w:p>
          <w:p w14:paraId="3EB86756"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 5 программно-конфигурируемых переключателей (верхний переключатель, два небольших передних переключателя, большой центральный переключатель и боковой ползунковый переключатель).</w:t>
            </w:r>
          </w:p>
          <w:p w14:paraId="43612981"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 Угол наблюдения объекта – не менее 120° по горизонтали, не менее 65° по вертикали, не менее 140° по диагонали (камера должна захватывать поле зрения 120° по горизонтали, 65° по вертикали, 140° по диагонали).</w:t>
            </w:r>
          </w:p>
          <w:p w14:paraId="01821CD9"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 Возможность съемки в режиме «день/ночь» (съемка в условиях низкой освещенности, до 0,2 люкс в цветном режиме).</w:t>
            </w:r>
          </w:p>
          <w:p w14:paraId="77996248"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 Камера автоматически адаптируется к изменению освещения, например, от дневного к ночному и наоборот.</w:t>
            </w:r>
          </w:p>
          <w:p w14:paraId="525C5FDD"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 xml:space="preserve">• Камера должна быть оснащена регулируемыми светодиодами, звуковыми и </w:t>
            </w:r>
            <w:proofErr w:type="spellStart"/>
            <w:r w:rsidRPr="00AB0B65">
              <w:rPr>
                <w:rFonts w:ascii="GHEA Grapalat" w:hAnsi="GHEA Grapalat" w:cs="Calibri"/>
                <w:color w:val="000000"/>
                <w:sz w:val="24"/>
                <w:szCs w:val="24"/>
                <w:lang w:val="ru-RU"/>
              </w:rPr>
              <w:t>виброоповещениями</w:t>
            </w:r>
            <w:proofErr w:type="spellEnd"/>
            <w:r w:rsidRPr="00AB0B65">
              <w:rPr>
                <w:rFonts w:ascii="GHEA Grapalat" w:hAnsi="GHEA Grapalat" w:cs="Calibri"/>
                <w:color w:val="000000"/>
                <w:sz w:val="24"/>
                <w:szCs w:val="24"/>
                <w:lang w:val="ru-RU"/>
              </w:rPr>
              <w:t>, а также уведомлениями.</w:t>
            </w:r>
          </w:p>
          <w:p w14:paraId="3CD68278"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 Логотип – на камере должен быть прикреплен логотип (значок) Министерства внутренних дел Республики Армения.</w:t>
            </w:r>
          </w:p>
          <w:p w14:paraId="0C57FFA0"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 Камеры будут использоваться сотрудниками МВД при исполнении ими служебных обязанностей. Камера легко и быстро крепится к униформе сотрудника с помощью специальных креплений, не закрывая при этом лейбл на униформе сотрудника. Тип крепежа: 500 шт. Плечевой ремень: предназначен для крепления камеры по центру груди. Тип крепления: 4-точечное. Камера крепится с помощью быстросъемной системы крепления (</w:t>
            </w:r>
            <w:r w:rsidRPr="00AB0B65">
              <w:rPr>
                <w:rFonts w:ascii="GHEA Grapalat" w:hAnsi="GHEA Grapalat" w:cs="Calibri"/>
                <w:color w:val="000000"/>
                <w:sz w:val="24"/>
                <w:szCs w:val="24"/>
              </w:rPr>
              <w:t>Klick</w:t>
            </w:r>
            <w:r w:rsidRPr="00AB0B65">
              <w:rPr>
                <w:rFonts w:ascii="GHEA Grapalat" w:hAnsi="GHEA Grapalat" w:cs="Calibri"/>
                <w:color w:val="000000"/>
                <w:sz w:val="24"/>
                <w:szCs w:val="24"/>
                <w:lang w:val="ru-RU"/>
              </w:rPr>
              <w:t xml:space="preserve"> </w:t>
            </w:r>
            <w:r w:rsidRPr="00AB0B65">
              <w:rPr>
                <w:rFonts w:ascii="GHEA Grapalat" w:hAnsi="GHEA Grapalat" w:cs="Calibri"/>
                <w:color w:val="000000"/>
                <w:sz w:val="24"/>
                <w:szCs w:val="24"/>
              </w:rPr>
              <w:t>fast</w:t>
            </w:r>
            <w:r w:rsidRPr="00AB0B65">
              <w:rPr>
                <w:rFonts w:ascii="GHEA Grapalat" w:hAnsi="GHEA Grapalat" w:cs="Calibri"/>
                <w:color w:val="000000"/>
                <w:sz w:val="24"/>
                <w:szCs w:val="24"/>
                <w:lang w:val="ru-RU"/>
              </w:rPr>
              <w:t>), которая крепится к детали с нейлоновым покрытием длиной 140 мм ± 3 мм и шириной 80 ± 3 мм. Размер: регулируется с помощью регулируемых эластичных ремней для индивидуальной подгонки. Ширина эластичных ремней на груди и талии: 40 мм ± 3 мм. Нагрудный эластичный ремень крепится к детали с нейлоновым покрытием спереди и отделен от правой стороны круглой пуговицей посередине. с пластиковыми защелками. Ширина эластичных лямок, проходящих через плечи, составляет 30 мм±3 мм, которые посередине соединены между собой пластиковой деталью длиной 75±3 мм и шириной 60±3 мм, а спереди — пластиковыми кнопками, застегивающимися на круглую пуговицу посередине. Цвет: черный.</w:t>
            </w:r>
          </w:p>
          <w:p w14:paraId="26F66249"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 Камеры должны иметь возможность работать с централизованным сервером, который должен копировать все данные в камере без потери данных, когда камера подключена к зарядному устройству и находится в состоянии «блокировка». После копирования на централизованный сервер видео должно автоматически удаляться с камеры.</w:t>
            </w:r>
          </w:p>
          <w:p w14:paraId="148B25FD"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Программное обеспечение:</w:t>
            </w:r>
          </w:p>
          <w:p w14:paraId="76609D81"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 Поставщик должен установить необходимые программные пакеты для централизованного сервера в серверной среде МВД РА, обеспечить их работу и настройку для работы с камерами, а также предоставить годовое обслуживание программного обеспечения.</w:t>
            </w:r>
          </w:p>
          <w:p w14:paraId="7387597E"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lastRenderedPageBreak/>
              <w:t>• Установка программных пакетов и запуск системы должны выполняться специалистом(</w:t>
            </w:r>
            <w:proofErr w:type="spellStart"/>
            <w:r w:rsidRPr="00AB0B65">
              <w:rPr>
                <w:rFonts w:ascii="GHEA Grapalat" w:hAnsi="GHEA Grapalat" w:cs="Calibri"/>
                <w:color w:val="000000"/>
                <w:sz w:val="24"/>
                <w:szCs w:val="24"/>
                <w:lang w:val="ru-RU"/>
              </w:rPr>
              <w:t>ами</w:t>
            </w:r>
            <w:proofErr w:type="spellEnd"/>
            <w:r w:rsidRPr="00AB0B65">
              <w:rPr>
                <w:rFonts w:ascii="GHEA Grapalat" w:hAnsi="GHEA Grapalat" w:cs="Calibri"/>
                <w:color w:val="000000"/>
                <w:sz w:val="24"/>
                <w:szCs w:val="24"/>
                <w:lang w:val="ru-RU"/>
              </w:rPr>
              <w:t>), имеющими лицензию производителя.</w:t>
            </w:r>
          </w:p>
          <w:p w14:paraId="2A812BE3"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 Программный пакет должен быть совместим с предлагаемыми камерами.</w:t>
            </w:r>
          </w:p>
          <w:p w14:paraId="387D79B5"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 Система должна позволять авторизованным пользователям просматривать и воспроизводить сохраненные материалы (носители).</w:t>
            </w:r>
          </w:p>
          <w:p w14:paraId="40B2F137"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 Видеоматериал должен отображать настраиваемое наложение метаданных, включая:</w:t>
            </w:r>
          </w:p>
          <w:p w14:paraId="2BDCAA5E"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rPr>
              <w:t></w:t>
            </w:r>
            <w:r w:rsidRPr="00AB0B65">
              <w:rPr>
                <w:rFonts w:ascii="GHEA Grapalat" w:hAnsi="GHEA Grapalat" w:cs="Calibri"/>
                <w:color w:val="000000"/>
                <w:sz w:val="24"/>
                <w:szCs w:val="24"/>
                <w:lang w:val="ru-RU"/>
              </w:rPr>
              <w:t xml:space="preserve"> Уникальная идентификация устройства видеозаписи</w:t>
            </w:r>
          </w:p>
          <w:p w14:paraId="4B809464"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rPr>
              <w:t></w:t>
            </w:r>
            <w:r w:rsidRPr="00AB0B65">
              <w:rPr>
                <w:rFonts w:ascii="GHEA Grapalat" w:hAnsi="GHEA Grapalat" w:cs="Calibri"/>
                <w:color w:val="000000"/>
                <w:sz w:val="24"/>
                <w:szCs w:val="24"/>
                <w:lang w:val="ru-RU"/>
              </w:rPr>
              <w:t xml:space="preserve"> Дата сбора данных</w:t>
            </w:r>
          </w:p>
          <w:p w14:paraId="1EC99BAB"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rPr>
              <w:t></w:t>
            </w:r>
            <w:r w:rsidRPr="00AB0B65">
              <w:rPr>
                <w:rFonts w:ascii="GHEA Grapalat" w:hAnsi="GHEA Grapalat" w:cs="Calibri"/>
                <w:color w:val="000000"/>
                <w:sz w:val="24"/>
                <w:szCs w:val="24"/>
                <w:lang w:val="ru-RU"/>
              </w:rPr>
              <w:t xml:space="preserve"> Время сбора данных</w:t>
            </w:r>
          </w:p>
          <w:p w14:paraId="3765B2B5"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rPr>
              <w:t></w:t>
            </w:r>
            <w:r w:rsidRPr="00AB0B65">
              <w:rPr>
                <w:rFonts w:ascii="GHEA Grapalat" w:hAnsi="GHEA Grapalat" w:cs="Calibri"/>
                <w:color w:val="000000"/>
                <w:sz w:val="24"/>
                <w:szCs w:val="24"/>
                <w:lang w:val="ru-RU"/>
              </w:rPr>
              <w:t xml:space="preserve"> Часовой пояс</w:t>
            </w:r>
          </w:p>
          <w:p w14:paraId="53859D73"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rPr>
              <w:t></w:t>
            </w:r>
            <w:r w:rsidRPr="00AB0B65">
              <w:rPr>
                <w:rFonts w:ascii="GHEA Grapalat" w:hAnsi="GHEA Grapalat" w:cs="Calibri"/>
                <w:color w:val="000000"/>
                <w:sz w:val="24"/>
                <w:szCs w:val="24"/>
                <w:lang w:val="ru-RU"/>
              </w:rPr>
              <w:t xml:space="preserve"> Для ссылки на файл</w:t>
            </w:r>
          </w:p>
          <w:p w14:paraId="47F61A7F"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rPr>
              <w:t></w:t>
            </w:r>
            <w:r w:rsidRPr="00AB0B65">
              <w:rPr>
                <w:rFonts w:ascii="GHEA Grapalat" w:hAnsi="GHEA Grapalat" w:cs="Calibri"/>
                <w:color w:val="000000"/>
                <w:sz w:val="24"/>
                <w:szCs w:val="24"/>
                <w:lang w:val="ru-RU"/>
              </w:rPr>
              <w:t xml:space="preserve"> Имя оператора устройства</w:t>
            </w:r>
          </w:p>
          <w:p w14:paraId="47634C2F"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rPr>
              <w:t></w:t>
            </w:r>
            <w:r w:rsidRPr="00AB0B65">
              <w:rPr>
                <w:rFonts w:ascii="GHEA Grapalat" w:hAnsi="GHEA Grapalat" w:cs="Calibri"/>
                <w:color w:val="000000"/>
                <w:sz w:val="24"/>
                <w:szCs w:val="24"/>
                <w:lang w:val="ru-RU"/>
              </w:rPr>
              <w:t xml:space="preserve"> Геоинформационная система</w:t>
            </w:r>
          </w:p>
          <w:p w14:paraId="74BC0988"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 Если отснятый материал был записан во время предварительной или последующей записи, это будет заметно.</w:t>
            </w:r>
          </w:p>
          <w:p w14:paraId="6CC69A65"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 xml:space="preserve">• Система должна иметь возможность интеграции с базой данных пользователей </w:t>
            </w:r>
            <w:r w:rsidRPr="00AB0B65">
              <w:rPr>
                <w:rFonts w:ascii="GHEA Grapalat" w:hAnsi="GHEA Grapalat" w:cs="Calibri"/>
                <w:color w:val="000000"/>
                <w:sz w:val="24"/>
                <w:szCs w:val="24"/>
              </w:rPr>
              <w:t>Active</w:t>
            </w:r>
            <w:r w:rsidRPr="00AB0B65">
              <w:rPr>
                <w:rFonts w:ascii="GHEA Grapalat" w:hAnsi="GHEA Grapalat" w:cs="Calibri"/>
                <w:color w:val="000000"/>
                <w:sz w:val="24"/>
                <w:szCs w:val="24"/>
                <w:lang w:val="ru-RU"/>
              </w:rPr>
              <w:t xml:space="preserve"> </w:t>
            </w:r>
            <w:r w:rsidRPr="00AB0B65">
              <w:rPr>
                <w:rFonts w:ascii="GHEA Grapalat" w:hAnsi="GHEA Grapalat" w:cs="Calibri"/>
                <w:color w:val="000000"/>
                <w:sz w:val="24"/>
                <w:szCs w:val="24"/>
              </w:rPr>
              <w:t>Directory</w:t>
            </w:r>
            <w:r w:rsidRPr="00AB0B65">
              <w:rPr>
                <w:rFonts w:ascii="GHEA Grapalat" w:hAnsi="GHEA Grapalat" w:cs="Calibri"/>
                <w:color w:val="000000"/>
                <w:sz w:val="24"/>
                <w:szCs w:val="24"/>
                <w:lang w:val="ru-RU"/>
              </w:rPr>
              <w:t>.</w:t>
            </w:r>
          </w:p>
          <w:p w14:paraId="1A1DF56D"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 xml:space="preserve">• Система должна отображать </w:t>
            </w:r>
            <w:r w:rsidRPr="00AB0B65">
              <w:rPr>
                <w:rFonts w:ascii="GHEA Grapalat" w:hAnsi="GHEA Grapalat" w:cs="Calibri"/>
                <w:color w:val="000000"/>
                <w:sz w:val="24"/>
                <w:szCs w:val="24"/>
              </w:rPr>
              <w:t>GPS</w:t>
            </w:r>
            <w:r w:rsidRPr="00AB0B65">
              <w:rPr>
                <w:rFonts w:ascii="GHEA Grapalat" w:hAnsi="GHEA Grapalat" w:cs="Calibri"/>
                <w:color w:val="000000"/>
                <w:sz w:val="24"/>
                <w:szCs w:val="24"/>
                <w:lang w:val="ru-RU"/>
              </w:rPr>
              <w:t xml:space="preserve">-трек записанных видео на карте, если функция </w:t>
            </w:r>
            <w:r w:rsidRPr="00AB0B65">
              <w:rPr>
                <w:rFonts w:ascii="GHEA Grapalat" w:hAnsi="GHEA Grapalat" w:cs="Calibri"/>
                <w:color w:val="000000"/>
                <w:sz w:val="24"/>
                <w:szCs w:val="24"/>
              </w:rPr>
              <w:t>GPS</w:t>
            </w:r>
            <w:r w:rsidRPr="00AB0B65">
              <w:rPr>
                <w:rFonts w:ascii="GHEA Grapalat" w:hAnsi="GHEA Grapalat" w:cs="Calibri"/>
                <w:color w:val="000000"/>
                <w:sz w:val="24"/>
                <w:szCs w:val="24"/>
                <w:lang w:val="ru-RU"/>
              </w:rPr>
              <w:t xml:space="preserve"> включена.</w:t>
            </w:r>
          </w:p>
          <w:p w14:paraId="0A5D1D42"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 Доступ к централизованной системе должен осуществляться через приложение на основе веб-браузера.</w:t>
            </w:r>
          </w:p>
          <w:p w14:paraId="31382B78"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 Система должна предоставлять журналы аудита всех операций. При экспорте отредактированного видеоконтента видео должно включать настраиваемую титульную страницу, отображающую информацию об уровне аудита. При экспорте отредактированного видеоконтента экспорт должен включать метаданные, идентифицирующие пользователя, ответственного за экспорт.</w:t>
            </w:r>
          </w:p>
          <w:p w14:paraId="52E860CD"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 Система должна иметь возможность проверять и гарантировать, что контент, снятый камерой, был загружен точно, без потери качества и/или изменения исходного файла.</w:t>
            </w:r>
          </w:p>
          <w:p w14:paraId="37D679E1"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 Система должна иметь возможность объединять записи с нескольких камер в одном месте для одновременного представления и экспорта.</w:t>
            </w:r>
          </w:p>
          <w:p w14:paraId="3A0E8BAC"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 xml:space="preserve">• Система должна иметь возможность интеграции с системами безопасности и управления информацией через </w:t>
            </w:r>
            <w:r w:rsidRPr="00AB0B65">
              <w:rPr>
                <w:rFonts w:ascii="GHEA Grapalat" w:hAnsi="GHEA Grapalat" w:cs="Calibri"/>
                <w:color w:val="000000"/>
                <w:sz w:val="24"/>
                <w:szCs w:val="24"/>
              </w:rPr>
              <w:t>API</w:t>
            </w:r>
            <w:r w:rsidRPr="00AB0B65">
              <w:rPr>
                <w:rFonts w:ascii="GHEA Grapalat" w:hAnsi="GHEA Grapalat" w:cs="Calibri"/>
                <w:color w:val="000000"/>
                <w:sz w:val="24"/>
                <w:szCs w:val="24"/>
                <w:lang w:val="ru-RU"/>
              </w:rPr>
              <w:t>.</w:t>
            </w:r>
          </w:p>
          <w:p w14:paraId="5B1124A4" w14:textId="77777777" w:rsidR="00B71BD9" w:rsidRPr="00AB0B65" w:rsidRDefault="00B71BD9" w:rsidP="00B71BD9">
            <w:pPr>
              <w:spacing w:line="276" w:lineRule="auto"/>
              <w:rPr>
                <w:rFonts w:ascii="GHEA Grapalat" w:hAnsi="GHEA Grapalat" w:cs="Calibri"/>
                <w:color w:val="000000"/>
                <w:sz w:val="24"/>
                <w:szCs w:val="24"/>
                <w:lang w:val="ru-RU"/>
              </w:rPr>
            </w:pPr>
            <w:r w:rsidRPr="00AB0B65">
              <w:rPr>
                <w:rFonts w:ascii="GHEA Grapalat" w:hAnsi="GHEA Grapalat" w:cs="Calibri"/>
                <w:color w:val="000000"/>
                <w:sz w:val="24"/>
                <w:szCs w:val="24"/>
                <w:lang w:val="ru-RU"/>
              </w:rPr>
              <w:t xml:space="preserve">• Система должна поддерживать автоматический экспорт отчетов в формат </w:t>
            </w:r>
            <w:r w:rsidRPr="00AB0B65">
              <w:rPr>
                <w:rFonts w:ascii="GHEA Grapalat" w:hAnsi="GHEA Grapalat" w:cs="Calibri"/>
                <w:color w:val="000000"/>
                <w:sz w:val="24"/>
                <w:szCs w:val="24"/>
              </w:rPr>
              <w:t>CSV</w:t>
            </w:r>
            <w:r w:rsidRPr="00AB0B65">
              <w:rPr>
                <w:rFonts w:ascii="GHEA Grapalat" w:hAnsi="GHEA Grapalat" w:cs="Calibri"/>
                <w:color w:val="000000"/>
                <w:sz w:val="24"/>
                <w:szCs w:val="24"/>
                <w:lang w:val="ru-RU"/>
              </w:rPr>
              <w:t>.</w:t>
            </w:r>
          </w:p>
          <w:p w14:paraId="296C0BC0"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ru-RU"/>
              </w:rPr>
              <w:t>• Система должна иметь настраиваемый пользовательский интерфейс.</w:t>
            </w:r>
          </w:p>
          <w:p w14:paraId="7D334240"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Характеристики камеры:</w:t>
            </w:r>
          </w:p>
          <w:p w14:paraId="311D30A6"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xml:space="preserve">• Запись должна осуществляться с помощью находящейся поблизости камеры. Включает камеру для начала записи, когда другие камеры находятся в пределах настраиваемого радиуса. Например, если возникнет необходимость одновременной записи на одной </w:t>
            </w:r>
            <w:r w:rsidRPr="00AB0B65">
              <w:rPr>
                <w:rFonts w:ascii="GHEA Grapalat" w:hAnsi="GHEA Grapalat" w:cs="Calibri"/>
                <w:color w:val="000000"/>
                <w:sz w:val="24"/>
                <w:szCs w:val="24"/>
                <w:lang w:val="hy-AM"/>
              </w:rPr>
              <w:lastRenderedPageBreak/>
              <w:t>территории с 2 и более камер, то при соответствующих настройках можно будет удаленно подключить еще одну аналогичную камеру, расположенную на соседней территории.</w:t>
            </w:r>
          </w:p>
          <w:p w14:paraId="47E01949"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Буфер – должен обеспечивать предварительную и последующую запись с минимальным интервалом в 2 минуты (функция предварительной/последующей записи – предварительная/последующая запись в течение всей смены с предварительным/последующим буфером продолжительностью до 2 минут).</w:t>
            </w:r>
          </w:p>
          <w:p w14:paraId="7B36DC35"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RFID (назначение RFID) – RFID (радиочастотная идентификация) должна использоваться для назначения камер сотрудникам. Предлагаемая камера должна легко и быстро предоставляться авторизованному пользователю с использованием технологии RFID. Камера должна поддерживать автоматическую подготовку одним касанием RFID-карты к RFID-считывателю, что исключает необходимость ручной подготовки. Камеры, не прошедшие надлежащую процедуру аутентификации RFID, не смогут активироваться.</w:t>
            </w:r>
          </w:p>
          <w:p w14:paraId="02AAE388"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Закладка отснятого материала – мгновенно отмечайте важные видеозаписи и статус записи, нажав кнопку.</w:t>
            </w:r>
          </w:p>
          <w:p w14:paraId="70E778B3"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Уведомление пользователя – вибрация, визуальные и звуковые уведомления.</w:t>
            </w:r>
          </w:p>
          <w:p w14:paraId="7B0E4FE1"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GPS — наличие встроенного GPS-приемника (камера должна иметь встроенную функцию GPS, которая должна предоставлять информацию о местоположении камеры).</w:t>
            </w:r>
          </w:p>
          <w:p w14:paraId="6F1B6E62"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Bluetooth - BT 2.1 + EDR, BLE 4.2</w:t>
            </w:r>
          </w:p>
          <w:p w14:paraId="1FC85804"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Аккумулятор — это необходимость.</w:t>
            </w:r>
          </w:p>
          <w:p w14:paraId="6ED70184"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Встроенная перезаряжаемая батарея</w:t>
            </w:r>
          </w:p>
          <w:p w14:paraId="49621F63"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Тип: литий-полимерный</w:t>
            </w:r>
          </w:p>
          <w:p w14:paraId="545AEB4F"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Время зарядки: не более 8 часов.</w:t>
            </w:r>
          </w:p>
          <w:p w14:paraId="3F022771"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Время работы: до 12 часов при использовании оптимальных настроек камеры.</w:t>
            </w:r>
          </w:p>
          <w:p w14:paraId="079F955A"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Аудио-необходимо предоставить.</w:t>
            </w:r>
          </w:p>
          <w:p w14:paraId="4DEFE312"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Аудиозапись – два встроенных динамика (двойной микрофон)</w:t>
            </w:r>
          </w:p>
          <w:p w14:paraId="06E70EEC"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Политика/Настройки звука — Включить запись звука:</w:t>
            </w:r>
          </w:p>
          <w:p w14:paraId="69341DFE"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Соединить все рамки</w:t>
            </w:r>
          </w:p>
          <w:p w14:paraId="0F6F8433"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Включить все кадры, за исключением кадров, снятых во время предварительной записи</w:t>
            </w:r>
          </w:p>
          <w:p w14:paraId="442F53B9"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Включить без рамок (изображение)</w:t>
            </w:r>
          </w:p>
          <w:p w14:paraId="62279165"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Например, если вам нужна только запись без видео или наоборот.</w:t>
            </w:r>
          </w:p>
          <w:p w14:paraId="15DC6986" w14:textId="6ECA3CF0"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Видео-  аудиозапись - необходимо предоставить:</w:t>
            </w:r>
          </w:p>
          <w:p w14:paraId="10109441"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Формат видеозаписи: формат H.264 с H.265 в будущей версии</w:t>
            </w:r>
          </w:p>
          <w:p w14:paraId="67144B91"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Разрешение: 1920 x 1080p, 1280 x 720p и 640 x 360p</w:t>
            </w:r>
          </w:p>
          <w:p w14:paraId="10A3DE3C"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lastRenderedPageBreak/>
              <w:t>• Частота кадров камеры: 25 или 30 кадров в секунду (Частота кадров: 25 или 30 кадров в секунду)</w:t>
            </w:r>
          </w:p>
          <w:p w14:paraId="79914E21"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Емкость хранилища: не менее 64 ГБ</w:t>
            </w:r>
          </w:p>
          <w:p w14:paraId="040C4A2E"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Безопасность.</w:t>
            </w:r>
          </w:p>
          <w:p w14:paraId="6686673A"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Безопасность сетевых данных на USB-носителе данных. Камера не отображается как USB-накопитель и не может принимать файлы, пока подключена к сети Wi-Fi.</w:t>
            </w:r>
          </w:p>
          <w:p w14:paraId="4D3315D4"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Возможность проверки целостности данных с комплексными контрольными суммами и возможностью использования водяных знаков (цепочка целостности цифровых доказательств — полный аудиторский след со сгенерированными контрольными суммами и доказательственными выходными данными с водяными знаками).</w:t>
            </w:r>
          </w:p>
          <w:p w14:paraId="3BD94639"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Аудит. Подробная информация об использовании, операциях и записях должна храниться в журналах аудита.</w:t>
            </w:r>
          </w:p>
          <w:p w14:paraId="1967DB3E"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Целостность видеозаписи должна быть сохранена с помощью шифрования (AES, зашифрованные ключи, специфичные для базовой станции).</w:t>
            </w:r>
          </w:p>
          <w:p w14:paraId="40528788"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Возможность просмотра, копирования и удаления записей. Владелец камеры не может получить доступ, просмотреть или удалить какие-либо записи непосредственно с устройства.</w:t>
            </w:r>
          </w:p>
          <w:p w14:paraId="3926341D"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Доступ к носителям данных — герметичное устройство без доступа пользователя к носителям данных</w:t>
            </w:r>
          </w:p>
          <w:p w14:paraId="09AA0FDC"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Степень защиты от проникновения - IP67 (минимум)</w:t>
            </w:r>
          </w:p>
          <w:p w14:paraId="5C2F1DCC"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Эксплуатация: от -20ºC до +50ºC</w:t>
            </w:r>
          </w:p>
          <w:p w14:paraId="169701C4"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Зарядка: от 0ºC до +25ºC</w:t>
            </w:r>
          </w:p>
          <w:p w14:paraId="3A2B69D6"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Долговечность: протестировано на соответствие стандарту MIL STD 810G</w:t>
            </w:r>
          </w:p>
          <w:p w14:paraId="32C06F05"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Возможности Wi-Fi:</w:t>
            </w:r>
          </w:p>
          <w:p w14:paraId="2F77DEF9"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Характеристики Wi-Fi - 802.11 a/b/g/n (2,4 ГГц и 5 ГГц)</w:t>
            </w:r>
          </w:p>
          <w:p w14:paraId="24B1BE64" w14:textId="77777777"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Безопасность Wi-Fi — WPA2-PSK</w:t>
            </w:r>
          </w:p>
          <w:p w14:paraId="00E35849" w14:textId="51E1C430"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Потоковая передача по Wi-Fi — 640 x 360 25 или 30 кадров в секунду</w:t>
            </w:r>
          </w:p>
        </w:tc>
        <w:tc>
          <w:tcPr>
            <w:tcW w:w="630" w:type="dxa"/>
            <w:vAlign w:val="center"/>
          </w:tcPr>
          <w:p w14:paraId="2CBE8B70" w14:textId="25B27591" w:rsidR="00B71BD9" w:rsidRPr="00AB0B65" w:rsidRDefault="00B71BD9" w:rsidP="009736F9">
            <w:pPr>
              <w:jc w:val="center"/>
              <w:rPr>
                <w:rFonts w:ascii="GHEA Grapalat" w:hAnsi="GHEA Grapalat" w:cs="Sylfaen"/>
                <w:b/>
                <w:sz w:val="24"/>
                <w:szCs w:val="24"/>
              </w:rPr>
            </w:pPr>
            <w:r w:rsidRPr="00AB0B65">
              <w:rPr>
                <w:rFonts w:ascii="GHEA Grapalat" w:hAnsi="GHEA Grapalat" w:cs="Arial"/>
                <w:sz w:val="24"/>
                <w:szCs w:val="24"/>
                <w:shd w:val="clear" w:color="auto" w:fill="FFFFFF"/>
                <w:lang w:val="ru-RU"/>
              </w:rPr>
              <w:lastRenderedPageBreak/>
              <w:t>шт.</w:t>
            </w:r>
          </w:p>
        </w:tc>
        <w:tc>
          <w:tcPr>
            <w:tcW w:w="540" w:type="dxa"/>
            <w:vAlign w:val="center"/>
          </w:tcPr>
          <w:p w14:paraId="24F813E5" w14:textId="3F140520" w:rsidR="00B71BD9" w:rsidRPr="00AB0B65" w:rsidRDefault="00043F99" w:rsidP="009736F9">
            <w:pPr>
              <w:spacing w:line="276" w:lineRule="auto"/>
              <w:jc w:val="center"/>
              <w:rPr>
                <w:rFonts w:ascii="GHEA Grapalat" w:hAnsi="GHEA Grapalat" w:cs="Sylfaen"/>
                <w:b/>
                <w:sz w:val="24"/>
                <w:szCs w:val="24"/>
              </w:rPr>
            </w:pPr>
            <w:r w:rsidRPr="00AB0B65">
              <w:rPr>
                <w:rFonts w:ascii="GHEA Grapalat" w:hAnsi="GHEA Grapalat" w:cs="Calibri"/>
                <w:color w:val="000000"/>
                <w:sz w:val="24"/>
                <w:szCs w:val="24"/>
                <w:lang w:val="hy-AM"/>
              </w:rPr>
              <w:t>163</w:t>
            </w:r>
          </w:p>
        </w:tc>
      </w:tr>
      <w:tr w:rsidR="00B71BD9" w:rsidRPr="00AB0B65" w14:paraId="0CA5A890" w14:textId="77777777" w:rsidTr="006F65C9">
        <w:trPr>
          <w:trHeight w:val="440"/>
        </w:trPr>
        <w:tc>
          <w:tcPr>
            <w:tcW w:w="2970" w:type="dxa"/>
            <w:vAlign w:val="center"/>
          </w:tcPr>
          <w:p w14:paraId="4FCA7EEB" w14:textId="7A2B4704" w:rsidR="00B71BD9" w:rsidRPr="00AB0B65" w:rsidRDefault="00B71BD9" w:rsidP="009736F9">
            <w:pPr>
              <w:spacing w:line="276" w:lineRule="auto"/>
              <w:rPr>
                <w:rFonts w:ascii="GHEA Grapalat" w:hAnsi="GHEA Grapalat" w:cs="Calibri"/>
                <w:b/>
                <w:color w:val="000000"/>
                <w:sz w:val="24"/>
                <w:szCs w:val="24"/>
                <w:lang w:val="hy-AM"/>
              </w:rPr>
            </w:pPr>
            <w:r w:rsidRPr="00AB0B65">
              <w:rPr>
                <w:rFonts w:ascii="GHEA Grapalat" w:hAnsi="GHEA Grapalat" w:cs="Calibri"/>
                <w:b/>
                <w:color w:val="000000"/>
                <w:sz w:val="24"/>
                <w:szCs w:val="24"/>
                <w:lang w:val="hy-AM"/>
              </w:rPr>
              <w:lastRenderedPageBreak/>
              <w:t>RFID-карта (карта радиочастотной идентификации)</w:t>
            </w:r>
          </w:p>
        </w:tc>
        <w:tc>
          <w:tcPr>
            <w:tcW w:w="11633" w:type="dxa"/>
            <w:shd w:val="clear" w:color="auto" w:fill="auto"/>
            <w:vAlign w:val="center"/>
          </w:tcPr>
          <w:p w14:paraId="2673D497" w14:textId="4AF73C2B" w:rsidR="00B71BD9" w:rsidRPr="00AB0B65" w:rsidRDefault="00B71BD9" w:rsidP="009736F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RFID-карта для прикрепления камеры к сотруднику</w:t>
            </w:r>
          </w:p>
        </w:tc>
        <w:tc>
          <w:tcPr>
            <w:tcW w:w="630" w:type="dxa"/>
            <w:vAlign w:val="center"/>
          </w:tcPr>
          <w:p w14:paraId="44AF68D1" w14:textId="617C4EEC" w:rsidR="00B71BD9" w:rsidRPr="00AB0B65" w:rsidRDefault="00B71BD9" w:rsidP="009736F9">
            <w:pPr>
              <w:spacing w:line="276" w:lineRule="auto"/>
              <w:jc w:val="center"/>
              <w:rPr>
                <w:rFonts w:ascii="GHEA Grapalat" w:hAnsi="GHEA Grapalat" w:cs="Calibri"/>
                <w:color w:val="000000"/>
                <w:sz w:val="24"/>
                <w:szCs w:val="24"/>
                <w:lang w:val="hy-AM"/>
              </w:rPr>
            </w:pPr>
            <w:r w:rsidRPr="00AB0B65">
              <w:rPr>
                <w:rFonts w:ascii="GHEA Grapalat" w:hAnsi="GHEA Grapalat" w:cs="Arial"/>
                <w:sz w:val="24"/>
                <w:szCs w:val="24"/>
                <w:shd w:val="clear" w:color="auto" w:fill="FFFFFF"/>
                <w:lang w:val="ru-RU"/>
              </w:rPr>
              <w:t>шт.</w:t>
            </w:r>
          </w:p>
        </w:tc>
        <w:tc>
          <w:tcPr>
            <w:tcW w:w="540" w:type="dxa"/>
            <w:vAlign w:val="center"/>
          </w:tcPr>
          <w:p w14:paraId="1854EA1A" w14:textId="7D8D67CB" w:rsidR="00B71BD9" w:rsidRPr="00AB0B65" w:rsidRDefault="00043F99" w:rsidP="009736F9">
            <w:pPr>
              <w:spacing w:line="276" w:lineRule="auto"/>
              <w:jc w:val="center"/>
              <w:rPr>
                <w:rFonts w:ascii="GHEA Grapalat" w:hAnsi="GHEA Grapalat" w:cs="Calibri"/>
                <w:color w:val="000000"/>
                <w:sz w:val="24"/>
                <w:szCs w:val="24"/>
              </w:rPr>
            </w:pPr>
            <w:r w:rsidRPr="00AB0B65">
              <w:rPr>
                <w:rFonts w:ascii="GHEA Grapalat" w:hAnsi="GHEA Grapalat" w:cs="Calibri"/>
                <w:color w:val="000000"/>
                <w:sz w:val="24"/>
                <w:szCs w:val="24"/>
              </w:rPr>
              <w:t>163</w:t>
            </w:r>
          </w:p>
        </w:tc>
      </w:tr>
      <w:tr w:rsidR="00B71BD9" w:rsidRPr="00AB0B65" w14:paraId="033B8568" w14:textId="77777777" w:rsidTr="006F65C9">
        <w:trPr>
          <w:trHeight w:val="359"/>
        </w:trPr>
        <w:tc>
          <w:tcPr>
            <w:tcW w:w="2970" w:type="dxa"/>
            <w:vAlign w:val="center"/>
          </w:tcPr>
          <w:p w14:paraId="1F5EB446" w14:textId="357A1A26" w:rsidR="00B71BD9" w:rsidRPr="00AB0B65" w:rsidRDefault="00B71BD9" w:rsidP="00B71BD9">
            <w:pPr>
              <w:spacing w:line="276" w:lineRule="auto"/>
              <w:rPr>
                <w:rFonts w:ascii="GHEA Grapalat" w:hAnsi="GHEA Grapalat" w:cs="Calibri"/>
                <w:b/>
                <w:color w:val="000000"/>
                <w:sz w:val="24"/>
                <w:szCs w:val="24"/>
                <w:lang w:val="hy-AM"/>
              </w:rPr>
            </w:pPr>
            <w:proofErr w:type="spellStart"/>
            <w:r w:rsidRPr="00AB0B65">
              <w:rPr>
                <w:rFonts w:ascii="GHEA Grapalat" w:hAnsi="GHEA Grapalat" w:cs="Calibri"/>
                <w:b/>
                <w:color w:val="000000"/>
                <w:sz w:val="24"/>
                <w:szCs w:val="24"/>
              </w:rPr>
              <w:t>Считыватель</w:t>
            </w:r>
            <w:proofErr w:type="spellEnd"/>
            <w:r w:rsidRPr="00AB0B65">
              <w:rPr>
                <w:rFonts w:ascii="GHEA Grapalat" w:hAnsi="GHEA Grapalat" w:cs="Calibri"/>
                <w:b/>
                <w:color w:val="000000"/>
                <w:sz w:val="24"/>
                <w:szCs w:val="24"/>
              </w:rPr>
              <w:t xml:space="preserve"> RFID-</w:t>
            </w:r>
            <w:proofErr w:type="spellStart"/>
            <w:r w:rsidRPr="00AB0B65">
              <w:rPr>
                <w:rFonts w:ascii="GHEA Grapalat" w:hAnsi="GHEA Grapalat" w:cs="Calibri"/>
                <w:b/>
                <w:color w:val="000000"/>
                <w:sz w:val="24"/>
                <w:szCs w:val="24"/>
              </w:rPr>
              <w:t>карт</w:t>
            </w:r>
            <w:proofErr w:type="spellEnd"/>
          </w:p>
        </w:tc>
        <w:tc>
          <w:tcPr>
            <w:tcW w:w="11633" w:type="dxa"/>
            <w:shd w:val="clear" w:color="auto" w:fill="auto"/>
            <w:vAlign w:val="center"/>
          </w:tcPr>
          <w:p w14:paraId="0F36A71E" w14:textId="7C49ED92"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Считыватель RFID-карт с USB-подключением, включая все необходимые проводные соединения</w:t>
            </w:r>
          </w:p>
        </w:tc>
        <w:tc>
          <w:tcPr>
            <w:tcW w:w="630" w:type="dxa"/>
          </w:tcPr>
          <w:p w14:paraId="3EB5DA87" w14:textId="2097A28E" w:rsidR="00B71BD9" w:rsidRPr="00AB0B65" w:rsidRDefault="00B71BD9" w:rsidP="00B71BD9">
            <w:pPr>
              <w:spacing w:line="276" w:lineRule="auto"/>
              <w:jc w:val="center"/>
              <w:rPr>
                <w:rFonts w:ascii="GHEA Grapalat" w:hAnsi="GHEA Grapalat" w:cs="Calibri"/>
                <w:color w:val="000000"/>
                <w:sz w:val="24"/>
                <w:szCs w:val="24"/>
                <w:lang w:val="hy-AM"/>
              </w:rPr>
            </w:pPr>
            <w:r w:rsidRPr="00AB0B65">
              <w:rPr>
                <w:rFonts w:ascii="GHEA Grapalat" w:hAnsi="GHEA Grapalat" w:cs="Arial"/>
                <w:sz w:val="24"/>
                <w:szCs w:val="24"/>
                <w:shd w:val="clear" w:color="auto" w:fill="FFFFFF"/>
                <w:lang w:val="ru-RU"/>
              </w:rPr>
              <w:t>шт.</w:t>
            </w:r>
          </w:p>
        </w:tc>
        <w:tc>
          <w:tcPr>
            <w:tcW w:w="540" w:type="dxa"/>
            <w:vAlign w:val="center"/>
          </w:tcPr>
          <w:p w14:paraId="618D4276" w14:textId="3AB99EC1" w:rsidR="00B71BD9" w:rsidRPr="00AB0B65" w:rsidRDefault="00043F99" w:rsidP="00B71BD9">
            <w:pPr>
              <w:spacing w:line="276" w:lineRule="auto"/>
              <w:jc w:val="center"/>
              <w:rPr>
                <w:rFonts w:ascii="GHEA Grapalat" w:hAnsi="GHEA Grapalat" w:cs="Calibri"/>
                <w:color w:val="000000"/>
                <w:sz w:val="24"/>
                <w:szCs w:val="24"/>
                <w:lang w:val="en-US"/>
              </w:rPr>
            </w:pPr>
            <w:r w:rsidRPr="00AB0B65">
              <w:rPr>
                <w:rFonts w:ascii="GHEA Grapalat" w:hAnsi="GHEA Grapalat" w:cs="Calibri"/>
                <w:color w:val="000000"/>
                <w:sz w:val="24"/>
                <w:szCs w:val="24"/>
                <w:lang w:val="en-US"/>
              </w:rPr>
              <w:t>7</w:t>
            </w:r>
          </w:p>
        </w:tc>
      </w:tr>
      <w:tr w:rsidR="00B71BD9" w:rsidRPr="00AB0B65" w14:paraId="484947A3" w14:textId="77777777" w:rsidTr="006F65C9">
        <w:trPr>
          <w:trHeight w:val="431"/>
        </w:trPr>
        <w:tc>
          <w:tcPr>
            <w:tcW w:w="2970" w:type="dxa"/>
            <w:vAlign w:val="center"/>
          </w:tcPr>
          <w:p w14:paraId="1D79A6C6" w14:textId="2D4B8CCE" w:rsidR="00B71BD9" w:rsidRPr="00AB0B65" w:rsidRDefault="00B71BD9" w:rsidP="00B71BD9">
            <w:pPr>
              <w:spacing w:line="276" w:lineRule="auto"/>
              <w:rPr>
                <w:rFonts w:ascii="GHEA Grapalat" w:hAnsi="GHEA Grapalat" w:cs="Calibri"/>
                <w:b/>
                <w:color w:val="000000"/>
                <w:sz w:val="24"/>
                <w:szCs w:val="24"/>
                <w:lang w:val="hy-AM"/>
              </w:rPr>
            </w:pPr>
            <w:r w:rsidRPr="00AB0B65">
              <w:rPr>
                <w:rFonts w:ascii="GHEA Grapalat" w:hAnsi="GHEA Grapalat" w:cs="Calibri"/>
                <w:b/>
                <w:color w:val="000000"/>
                <w:sz w:val="24"/>
                <w:szCs w:val="24"/>
                <w:lang w:val="hy-AM"/>
              </w:rPr>
              <w:t>Зарядное устройство: 1 место</w:t>
            </w:r>
          </w:p>
        </w:tc>
        <w:tc>
          <w:tcPr>
            <w:tcW w:w="11633" w:type="dxa"/>
            <w:shd w:val="clear" w:color="auto" w:fill="auto"/>
            <w:vAlign w:val="center"/>
          </w:tcPr>
          <w:p w14:paraId="5EFFB20D" w14:textId="32695A03"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 xml:space="preserve">Зарядное устройство для камеры с 1 портом для одновременной зарядки и загрузки записей, включая все необходимые проводные подключения. Подключается к контроллеру зарядного устройства через USB-кабель. Зарядное устройство должно иметь блок питания и входную потребляемую мощность 12 </w:t>
            </w:r>
            <w:r w:rsidRPr="00AB0B65">
              <w:rPr>
                <w:rFonts w:ascii="GHEA Grapalat" w:hAnsi="GHEA Grapalat" w:cs="Calibri"/>
                <w:color w:val="000000"/>
                <w:sz w:val="24"/>
                <w:szCs w:val="24"/>
                <w:lang w:val="hy-AM"/>
              </w:rPr>
              <w:lastRenderedPageBreak/>
              <w:t>В/5 А, входное напряжение 100–240 В. Камеру (не снимая креплений) необходимо поместить в док-станцию.</w:t>
            </w:r>
          </w:p>
        </w:tc>
        <w:tc>
          <w:tcPr>
            <w:tcW w:w="630" w:type="dxa"/>
          </w:tcPr>
          <w:p w14:paraId="125E8F71" w14:textId="6B5FA0D1" w:rsidR="00B71BD9" w:rsidRPr="00AB0B65" w:rsidRDefault="00B71BD9" w:rsidP="00B71BD9">
            <w:pPr>
              <w:spacing w:line="276" w:lineRule="auto"/>
              <w:jc w:val="center"/>
              <w:rPr>
                <w:rFonts w:ascii="GHEA Grapalat" w:hAnsi="GHEA Grapalat" w:cs="Calibri"/>
                <w:color w:val="000000"/>
                <w:sz w:val="24"/>
                <w:szCs w:val="24"/>
                <w:lang w:val="hy-AM"/>
              </w:rPr>
            </w:pPr>
            <w:r w:rsidRPr="00AB0B65">
              <w:rPr>
                <w:rFonts w:ascii="GHEA Grapalat" w:hAnsi="GHEA Grapalat" w:cs="Arial"/>
                <w:sz w:val="24"/>
                <w:szCs w:val="24"/>
                <w:shd w:val="clear" w:color="auto" w:fill="FFFFFF"/>
                <w:lang w:val="ru-RU"/>
              </w:rPr>
              <w:lastRenderedPageBreak/>
              <w:t>шт.</w:t>
            </w:r>
          </w:p>
        </w:tc>
        <w:tc>
          <w:tcPr>
            <w:tcW w:w="540" w:type="dxa"/>
            <w:vAlign w:val="center"/>
          </w:tcPr>
          <w:p w14:paraId="50B1990C" w14:textId="3224B6A7" w:rsidR="00B71BD9" w:rsidRPr="00AB0B65" w:rsidRDefault="00043F99" w:rsidP="00B71BD9">
            <w:pPr>
              <w:spacing w:line="276" w:lineRule="auto"/>
              <w:jc w:val="center"/>
              <w:rPr>
                <w:rFonts w:ascii="GHEA Grapalat" w:hAnsi="GHEA Grapalat" w:cs="Calibri"/>
                <w:color w:val="000000"/>
                <w:sz w:val="24"/>
                <w:szCs w:val="24"/>
                <w:lang w:val="en-US"/>
              </w:rPr>
            </w:pPr>
            <w:r w:rsidRPr="00AB0B65">
              <w:rPr>
                <w:rFonts w:ascii="GHEA Grapalat" w:hAnsi="GHEA Grapalat" w:cs="Calibri"/>
                <w:color w:val="000000"/>
                <w:sz w:val="24"/>
                <w:szCs w:val="24"/>
                <w:lang w:val="en-US"/>
              </w:rPr>
              <w:t>2</w:t>
            </w:r>
          </w:p>
        </w:tc>
      </w:tr>
      <w:tr w:rsidR="00B71BD9" w:rsidRPr="00AB0B65" w14:paraId="329A99B1" w14:textId="77777777" w:rsidTr="006F65C9">
        <w:trPr>
          <w:trHeight w:val="404"/>
        </w:trPr>
        <w:tc>
          <w:tcPr>
            <w:tcW w:w="2970" w:type="dxa"/>
            <w:vAlign w:val="center"/>
          </w:tcPr>
          <w:p w14:paraId="3E4E0FBB" w14:textId="6ED595F8" w:rsidR="00B71BD9" w:rsidRPr="00AB0B65" w:rsidRDefault="00B71BD9" w:rsidP="00B71BD9">
            <w:pPr>
              <w:spacing w:line="276" w:lineRule="auto"/>
              <w:rPr>
                <w:rFonts w:ascii="GHEA Grapalat" w:hAnsi="GHEA Grapalat" w:cs="Calibri"/>
                <w:b/>
                <w:color w:val="000000"/>
                <w:sz w:val="24"/>
                <w:szCs w:val="24"/>
                <w:lang w:val="hy-AM"/>
              </w:rPr>
            </w:pPr>
            <w:r w:rsidRPr="00AB0B65">
              <w:rPr>
                <w:rFonts w:ascii="GHEA Grapalat" w:hAnsi="GHEA Grapalat" w:cs="Calibri"/>
                <w:b/>
                <w:color w:val="000000"/>
                <w:sz w:val="24"/>
                <w:szCs w:val="24"/>
                <w:lang w:val="hy-AM"/>
              </w:rPr>
              <w:t>Зарядное устройство: 14 мест</w:t>
            </w:r>
          </w:p>
        </w:tc>
        <w:tc>
          <w:tcPr>
            <w:tcW w:w="11633" w:type="dxa"/>
            <w:shd w:val="clear" w:color="auto" w:fill="auto"/>
            <w:vAlign w:val="center"/>
          </w:tcPr>
          <w:p w14:paraId="53BE58C4" w14:textId="2B1A7F8F"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Зарядное устройство на 14 слотов для камер, позволяющее одновременно заряжать и скачивать записи, включая все необходимые проводные подключения. Его необходимо подключить к контроллеру зарядного устройства через USB-кабель. Зарядное устройство должно иметь блок питания и входную потребляемую мощность 12 В/5 А, входное напряжение 100–240 В. Камеру (не снимая креплений) необходимо поместить в док-станцию.</w:t>
            </w:r>
          </w:p>
        </w:tc>
        <w:tc>
          <w:tcPr>
            <w:tcW w:w="630" w:type="dxa"/>
          </w:tcPr>
          <w:p w14:paraId="48603D41" w14:textId="51B519F7" w:rsidR="00B71BD9" w:rsidRPr="00AB0B65" w:rsidRDefault="00B71BD9" w:rsidP="00B71BD9">
            <w:pPr>
              <w:spacing w:line="276" w:lineRule="auto"/>
              <w:jc w:val="center"/>
              <w:rPr>
                <w:rFonts w:ascii="GHEA Grapalat" w:hAnsi="GHEA Grapalat" w:cs="Calibri"/>
                <w:color w:val="000000"/>
                <w:sz w:val="24"/>
                <w:szCs w:val="24"/>
                <w:lang w:val="hy-AM"/>
              </w:rPr>
            </w:pPr>
            <w:r w:rsidRPr="00AB0B65">
              <w:rPr>
                <w:rFonts w:ascii="GHEA Grapalat" w:hAnsi="GHEA Grapalat" w:cs="Arial"/>
                <w:sz w:val="24"/>
                <w:szCs w:val="24"/>
                <w:shd w:val="clear" w:color="auto" w:fill="FFFFFF"/>
                <w:lang w:val="ru-RU"/>
              </w:rPr>
              <w:t>шт.</w:t>
            </w:r>
          </w:p>
        </w:tc>
        <w:tc>
          <w:tcPr>
            <w:tcW w:w="540" w:type="dxa"/>
            <w:vAlign w:val="center"/>
          </w:tcPr>
          <w:p w14:paraId="2F1ACF97" w14:textId="6F0EF6E8" w:rsidR="00B71BD9" w:rsidRPr="00AB0B65" w:rsidRDefault="00043F99" w:rsidP="00B71BD9">
            <w:pPr>
              <w:spacing w:line="276" w:lineRule="auto"/>
              <w:jc w:val="center"/>
              <w:rPr>
                <w:rFonts w:ascii="GHEA Grapalat" w:hAnsi="GHEA Grapalat" w:cs="Calibri"/>
                <w:color w:val="000000"/>
                <w:sz w:val="24"/>
                <w:szCs w:val="24"/>
                <w:lang w:val="en-US"/>
              </w:rPr>
            </w:pPr>
            <w:r w:rsidRPr="00AB0B65">
              <w:rPr>
                <w:rFonts w:ascii="GHEA Grapalat" w:hAnsi="GHEA Grapalat" w:cs="Calibri"/>
                <w:color w:val="000000"/>
                <w:sz w:val="24"/>
                <w:szCs w:val="24"/>
                <w:lang w:val="en-US"/>
              </w:rPr>
              <w:t>12</w:t>
            </w:r>
          </w:p>
        </w:tc>
      </w:tr>
      <w:tr w:rsidR="00B71BD9" w:rsidRPr="00AB0B65" w14:paraId="68FE868E" w14:textId="77777777" w:rsidTr="006F65C9">
        <w:trPr>
          <w:trHeight w:val="56"/>
        </w:trPr>
        <w:tc>
          <w:tcPr>
            <w:tcW w:w="2970" w:type="dxa"/>
            <w:vAlign w:val="center"/>
          </w:tcPr>
          <w:p w14:paraId="7006D9DD" w14:textId="67F780FF" w:rsidR="00B71BD9" w:rsidRPr="00AB0B65" w:rsidRDefault="00B71BD9" w:rsidP="00B71BD9">
            <w:pPr>
              <w:spacing w:line="276" w:lineRule="auto"/>
              <w:rPr>
                <w:rFonts w:ascii="GHEA Grapalat" w:hAnsi="GHEA Grapalat" w:cs="Calibri"/>
                <w:b/>
                <w:color w:val="000000"/>
                <w:sz w:val="24"/>
                <w:szCs w:val="24"/>
                <w:lang w:val="hy-AM"/>
              </w:rPr>
            </w:pPr>
            <w:r w:rsidRPr="00AB0B65">
              <w:rPr>
                <w:rFonts w:ascii="GHEA Grapalat" w:hAnsi="GHEA Grapalat" w:cs="Calibri"/>
                <w:b/>
                <w:color w:val="000000"/>
                <w:sz w:val="24"/>
                <w:szCs w:val="24"/>
                <w:lang w:val="hy-AM"/>
              </w:rPr>
              <w:t>Контроллер зарядного устройства</w:t>
            </w:r>
          </w:p>
        </w:tc>
        <w:tc>
          <w:tcPr>
            <w:tcW w:w="11633" w:type="dxa"/>
            <w:shd w:val="clear" w:color="auto" w:fill="auto"/>
            <w:vAlign w:val="center"/>
          </w:tcPr>
          <w:p w14:paraId="51E0E6D3" w14:textId="1AB084A8" w:rsidR="00B71BD9" w:rsidRPr="00AB0B65" w:rsidRDefault="00B71BD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Контроллер для подключения и настройки зарядных устройств к существующей сети (не менее 6 USB-портов для подключения зарядных устройств, не менее 2 дополнительных USB-портов для подключения RFID-считывателя и внешнего хранилища, не менее 1 сетевого порта RJ45 со скоростью не менее 1 ГБ)</w:t>
            </w:r>
          </w:p>
        </w:tc>
        <w:tc>
          <w:tcPr>
            <w:tcW w:w="630" w:type="dxa"/>
          </w:tcPr>
          <w:p w14:paraId="3C040A17" w14:textId="642C82CA" w:rsidR="00B71BD9" w:rsidRPr="00AB0B65" w:rsidRDefault="00B71BD9" w:rsidP="00B71BD9">
            <w:pPr>
              <w:spacing w:line="276" w:lineRule="auto"/>
              <w:jc w:val="center"/>
              <w:rPr>
                <w:rFonts w:ascii="GHEA Grapalat" w:hAnsi="GHEA Grapalat" w:cs="Calibri"/>
                <w:color w:val="000000"/>
                <w:sz w:val="24"/>
                <w:szCs w:val="24"/>
                <w:lang w:val="hy-AM"/>
              </w:rPr>
            </w:pPr>
            <w:r w:rsidRPr="00AB0B65">
              <w:rPr>
                <w:rFonts w:ascii="GHEA Grapalat" w:hAnsi="GHEA Grapalat" w:cs="Arial"/>
                <w:sz w:val="24"/>
                <w:szCs w:val="24"/>
                <w:shd w:val="clear" w:color="auto" w:fill="FFFFFF"/>
                <w:lang w:val="ru-RU"/>
              </w:rPr>
              <w:t>шт.</w:t>
            </w:r>
          </w:p>
        </w:tc>
        <w:tc>
          <w:tcPr>
            <w:tcW w:w="540" w:type="dxa"/>
            <w:vAlign w:val="center"/>
          </w:tcPr>
          <w:p w14:paraId="0203DB3E" w14:textId="67D1A2C1" w:rsidR="00B71BD9" w:rsidRPr="00AB0B65" w:rsidRDefault="00043F99" w:rsidP="00B71BD9">
            <w:pPr>
              <w:spacing w:line="276" w:lineRule="auto"/>
              <w:jc w:val="center"/>
              <w:rPr>
                <w:rFonts w:ascii="GHEA Grapalat" w:hAnsi="GHEA Grapalat" w:cs="Calibri"/>
                <w:color w:val="000000"/>
                <w:sz w:val="24"/>
                <w:szCs w:val="24"/>
                <w:lang w:val="en-US"/>
              </w:rPr>
            </w:pPr>
            <w:r w:rsidRPr="00AB0B65">
              <w:rPr>
                <w:rFonts w:ascii="GHEA Grapalat" w:hAnsi="GHEA Grapalat" w:cs="Calibri"/>
                <w:color w:val="000000"/>
                <w:sz w:val="24"/>
                <w:szCs w:val="24"/>
                <w:lang w:val="en-US"/>
              </w:rPr>
              <w:t>14</w:t>
            </w:r>
          </w:p>
        </w:tc>
      </w:tr>
      <w:tr w:rsidR="00043F99" w:rsidRPr="00AB0B65" w14:paraId="48DE0887" w14:textId="77777777" w:rsidTr="006F65C9">
        <w:trPr>
          <w:trHeight w:val="56"/>
        </w:trPr>
        <w:tc>
          <w:tcPr>
            <w:tcW w:w="2970" w:type="dxa"/>
            <w:vAlign w:val="center"/>
          </w:tcPr>
          <w:p w14:paraId="416B0C1F" w14:textId="77777777" w:rsidR="00043F99" w:rsidRPr="00AB0B65" w:rsidRDefault="00043F99" w:rsidP="00B71BD9">
            <w:pPr>
              <w:spacing w:line="276" w:lineRule="auto"/>
              <w:rPr>
                <w:rFonts w:ascii="GHEA Grapalat" w:hAnsi="GHEA Grapalat" w:cs="Calibri"/>
                <w:b/>
                <w:color w:val="000000"/>
                <w:sz w:val="24"/>
                <w:szCs w:val="24"/>
                <w:lang w:val="hy-AM"/>
              </w:rPr>
            </w:pPr>
          </w:p>
        </w:tc>
        <w:tc>
          <w:tcPr>
            <w:tcW w:w="11633" w:type="dxa"/>
            <w:shd w:val="clear" w:color="auto" w:fill="auto"/>
            <w:vAlign w:val="center"/>
          </w:tcPr>
          <w:p w14:paraId="42BCCB5E" w14:textId="1DF651A5" w:rsidR="00043F99" w:rsidRPr="00AB0B65" w:rsidRDefault="00043F99" w:rsidP="00B71BD9">
            <w:pPr>
              <w:spacing w:line="276" w:lineRule="auto"/>
              <w:rPr>
                <w:rFonts w:ascii="GHEA Grapalat" w:hAnsi="GHEA Grapalat" w:cs="Calibri"/>
                <w:color w:val="000000"/>
                <w:sz w:val="24"/>
                <w:szCs w:val="24"/>
                <w:lang w:val="hy-AM"/>
              </w:rPr>
            </w:pPr>
            <w:r w:rsidRPr="00AB0B65">
              <w:rPr>
                <w:rFonts w:ascii="GHEA Grapalat" w:hAnsi="GHEA Grapalat" w:cs="Calibri"/>
                <w:color w:val="000000"/>
                <w:sz w:val="24"/>
                <w:szCs w:val="24"/>
                <w:lang w:val="hy-AM"/>
              </w:rPr>
              <w:t>Обязательные условия: товар должен быть новым, сборка и упаковка заводскими. Гарантийный срок не менее 1 года. Гарантийное обслуживание осуществляется в официальном сервисном центре того же производителя (предоставляется по приглашению; при предъявлении технических характеристик предлагаемого товара также указываются данные сервисного центра (который должен находиться в г. Ереване). На этапе поставки должен быть предоставлен сертификат МАФ. Поставщик должен за свой счет практически доказать Заказчику, что весь поставленный товар (комплект) находится в исправном состоянии и работает безупречно. Доказательство производится в присутствии представителя ответственного подразделения Заказчика, на месте поставки, Поставщиком и за свой счет. Подъем, доставка, транспортировка (по запрашиваемому адресу) и разгрузка осуществляются за счет Поставщика (обязательные требования, изложенные в настоящем пункте, распространяются также на случаи гарантийного обслуживания).</w:t>
            </w:r>
          </w:p>
        </w:tc>
        <w:tc>
          <w:tcPr>
            <w:tcW w:w="630" w:type="dxa"/>
          </w:tcPr>
          <w:p w14:paraId="5FD2A146" w14:textId="77777777" w:rsidR="00043F99" w:rsidRPr="00AB0B65" w:rsidRDefault="00043F99" w:rsidP="00B71BD9">
            <w:pPr>
              <w:spacing w:line="276" w:lineRule="auto"/>
              <w:jc w:val="center"/>
              <w:rPr>
                <w:rFonts w:ascii="GHEA Grapalat" w:hAnsi="GHEA Grapalat" w:cs="Arial"/>
                <w:sz w:val="24"/>
                <w:szCs w:val="24"/>
                <w:shd w:val="clear" w:color="auto" w:fill="FFFFFF"/>
                <w:lang w:val="ru-RU"/>
              </w:rPr>
            </w:pPr>
          </w:p>
        </w:tc>
        <w:tc>
          <w:tcPr>
            <w:tcW w:w="540" w:type="dxa"/>
            <w:vAlign w:val="center"/>
          </w:tcPr>
          <w:p w14:paraId="2E81E940" w14:textId="77777777" w:rsidR="00043F99" w:rsidRPr="00AB0B65" w:rsidRDefault="00043F99" w:rsidP="00B71BD9">
            <w:pPr>
              <w:spacing w:line="276" w:lineRule="auto"/>
              <w:jc w:val="center"/>
              <w:rPr>
                <w:rFonts w:ascii="GHEA Grapalat" w:hAnsi="GHEA Grapalat" w:cs="Calibri"/>
                <w:color w:val="000000"/>
                <w:sz w:val="24"/>
                <w:szCs w:val="24"/>
                <w:lang w:val="ru-RU"/>
              </w:rPr>
            </w:pPr>
          </w:p>
        </w:tc>
      </w:tr>
    </w:tbl>
    <w:p w14:paraId="2B31E4A2" w14:textId="77777777" w:rsidR="00C96595" w:rsidRPr="00C96595" w:rsidRDefault="00C96595" w:rsidP="00C96595">
      <w:pPr>
        <w:rPr>
          <w:rFonts w:ascii="GHEA Grapalat" w:hAnsi="GHEA Grapalat"/>
          <w:sz w:val="24"/>
          <w:szCs w:val="24"/>
          <w:lang w:val="hy-AM"/>
        </w:rPr>
      </w:pPr>
    </w:p>
    <w:sectPr w:rsidR="00C96595" w:rsidRPr="00C96595" w:rsidSect="00EA53D6">
      <w:pgSz w:w="16838" w:h="11906" w:orient="landscape"/>
      <w:pgMar w:top="360" w:right="540" w:bottom="180" w:left="4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0270B" w14:textId="77777777" w:rsidR="00284042" w:rsidRDefault="00284042" w:rsidP="008556F6">
      <w:r>
        <w:separator/>
      </w:r>
    </w:p>
  </w:endnote>
  <w:endnote w:type="continuationSeparator" w:id="0">
    <w:p w14:paraId="6EB78FC2" w14:textId="77777777" w:rsidR="00284042" w:rsidRDefault="00284042" w:rsidP="00855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auto"/>
    <w:pitch w:val="variable"/>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30A52" w14:textId="77777777" w:rsidR="00284042" w:rsidRDefault="00284042" w:rsidP="008556F6">
      <w:r>
        <w:separator/>
      </w:r>
    </w:p>
  </w:footnote>
  <w:footnote w:type="continuationSeparator" w:id="0">
    <w:p w14:paraId="5A54FE81" w14:textId="77777777" w:rsidR="00284042" w:rsidRDefault="00284042" w:rsidP="008556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63FCF"/>
    <w:multiLevelType w:val="hybridMultilevel"/>
    <w:tmpl w:val="AA0AE43C"/>
    <w:lvl w:ilvl="0" w:tplc="66D8C750">
      <w:start w:val="1"/>
      <w:numFmt w:val="decimal"/>
      <w:lvlText w:val="%1."/>
      <w:lvlJc w:val="left"/>
      <w:pPr>
        <w:ind w:left="99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60377"/>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3456116"/>
    <w:multiLevelType w:val="multilevel"/>
    <w:tmpl w:val="9A6ED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2A54CE"/>
    <w:multiLevelType w:val="hybridMultilevel"/>
    <w:tmpl w:val="31A26A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062F9"/>
    <w:multiLevelType w:val="hybridMultilevel"/>
    <w:tmpl w:val="F97801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7421BD"/>
    <w:multiLevelType w:val="hybridMultilevel"/>
    <w:tmpl w:val="1F4855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82726"/>
    <w:multiLevelType w:val="hybridMultilevel"/>
    <w:tmpl w:val="38F8F18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B8252C"/>
    <w:multiLevelType w:val="hybridMultilevel"/>
    <w:tmpl w:val="968036AC"/>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7884905"/>
    <w:multiLevelType w:val="hybridMultilevel"/>
    <w:tmpl w:val="537E68B4"/>
    <w:lvl w:ilvl="0" w:tplc="374CC5D6">
      <w:numFmt w:val="bullet"/>
      <w:lvlText w:val="-"/>
      <w:lvlJc w:val="left"/>
      <w:pPr>
        <w:tabs>
          <w:tab w:val="num" w:pos="825"/>
        </w:tabs>
        <w:ind w:left="825" w:hanging="465"/>
      </w:pPr>
      <w:rPr>
        <w:rFonts w:ascii="GHEA Grapalat" w:eastAsia="Calibri" w:hAnsi="GHEA Grapalat"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3E30E3"/>
    <w:multiLevelType w:val="multilevel"/>
    <w:tmpl w:val="45982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F34D3F"/>
    <w:multiLevelType w:val="hybridMultilevel"/>
    <w:tmpl w:val="51D243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AA0188"/>
    <w:multiLevelType w:val="multilevel"/>
    <w:tmpl w:val="B9E403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BB0B30"/>
    <w:multiLevelType w:val="hybridMultilevel"/>
    <w:tmpl w:val="A00441B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B451007"/>
    <w:multiLevelType w:val="hybridMultilevel"/>
    <w:tmpl w:val="0BF4EB2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F130682"/>
    <w:multiLevelType w:val="multilevel"/>
    <w:tmpl w:val="D364628C"/>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CB1B16"/>
    <w:multiLevelType w:val="multilevel"/>
    <w:tmpl w:val="BD6E985C"/>
    <w:styleLink w:val="WWNum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451F7996"/>
    <w:multiLevelType w:val="hybridMultilevel"/>
    <w:tmpl w:val="A6767A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EF304A2"/>
    <w:multiLevelType w:val="multilevel"/>
    <w:tmpl w:val="F69C71DC"/>
    <w:styleLink w:val="WWNum1"/>
    <w:lvl w:ilvl="0">
      <w:numFmt w:val="bullet"/>
      <w:lvlText w:val="-"/>
      <w:lvlJc w:val="left"/>
      <w:pPr>
        <w:ind w:left="1080" w:hanging="360"/>
      </w:pPr>
      <w:rPr>
        <w:rFonts w:ascii="Times New Roman" w:hAnsi="Times New Roman" w:cs="Times New Roman"/>
        <w:sz w:val="24"/>
      </w:rPr>
    </w:lvl>
    <w:lvl w:ilvl="1">
      <w:numFmt w:val="bullet"/>
      <w:lvlText w:val="o"/>
      <w:lvlJc w:val="left"/>
      <w:pPr>
        <w:ind w:left="1800" w:hanging="360"/>
      </w:pPr>
      <w:rPr>
        <w:rFonts w:ascii="Courier New" w:hAnsi="Courier New" w:cs="Courier New"/>
        <w:sz w:val="24"/>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18" w15:restartNumberingAfterBreak="0">
    <w:nsid w:val="57647276"/>
    <w:multiLevelType w:val="multilevel"/>
    <w:tmpl w:val="68C614B8"/>
    <w:lvl w:ilvl="0">
      <w:start w:val="1"/>
      <w:numFmt w:val="decimal"/>
      <w:lvlText w:val="%1."/>
      <w:lvlJc w:val="left"/>
      <w:pPr>
        <w:ind w:left="990" w:hanging="360"/>
      </w:pPr>
      <w:rPr>
        <w:rFonts w:hint="default"/>
      </w:rPr>
    </w:lvl>
    <w:lvl w:ilvl="1">
      <w:start w:val="3"/>
      <w:numFmt w:val="decimal"/>
      <w:isLgl/>
      <w:lvlText w:val="%1.%2."/>
      <w:lvlJc w:val="left"/>
      <w:pPr>
        <w:ind w:left="1140" w:hanging="42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2790" w:hanging="1440"/>
      </w:pPr>
      <w:rPr>
        <w:rFonts w:hint="default"/>
      </w:rPr>
    </w:lvl>
  </w:abstractNum>
  <w:abstractNum w:abstractNumId="19" w15:restartNumberingAfterBreak="0">
    <w:nsid w:val="57B213AF"/>
    <w:multiLevelType w:val="hybridMultilevel"/>
    <w:tmpl w:val="9A9AAE5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F8F2E47"/>
    <w:multiLevelType w:val="hybridMultilevel"/>
    <w:tmpl w:val="5C04910A"/>
    <w:lvl w:ilvl="0" w:tplc="C4740B72">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347C31"/>
    <w:multiLevelType w:val="multilevel"/>
    <w:tmpl w:val="B9E40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AB3E19"/>
    <w:multiLevelType w:val="multilevel"/>
    <w:tmpl w:val="B9E40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131648"/>
    <w:multiLevelType w:val="hybridMultilevel"/>
    <w:tmpl w:val="1AD0EDDC"/>
    <w:lvl w:ilvl="0" w:tplc="FA34688E">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2410E"/>
    <w:multiLevelType w:val="hybridMultilevel"/>
    <w:tmpl w:val="FE3848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D0945AB"/>
    <w:multiLevelType w:val="hybridMultilevel"/>
    <w:tmpl w:val="E9D8A6B2"/>
    <w:lvl w:ilvl="0" w:tplc="FA34688E">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75503E"/>
    <w:multiLevelType w:val="hybridMultilevel"/>
    <w:tmpl w:val="34BA51C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1922C72"/>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72EA4DD3"/>
    <w:multiLevelType w:val="multilevel"/>
    <w:tmpl w:val="B2BEAAC4"/>
    <w:styleLink w:val="WWNum5"/>
    <w:lvl w:ilvl="0">
      <w:numFmt w:val="bullet"/>
      <w:lvlText w:val=""/>
      <w:lvlJc w:val="left"/>
      <w:pPr>
        <w:ind w:left="1350" w:hanging="360"/>
      </w:pPr>
      <w:rPr>
        <w:rFonts w:ascii="Symbol" w:hAnsi="Symbol" w:cs="Symbol"/>
        <w:sz w:val="24"/>
      </w:rPr>
    </w:lvl>
    <w:lvl w:ilvl="1">
      <w:numFmt w:val="bullet"/>
      <w:lvlText w:val="o"/>
      <w:lvlJc w:val="left"/>
      <w:pPr>
        <w:ind w:left="2070" w:hanging="360"/>
      </w:pPr>
      <w:rPr>
        <w:rFonts w:ascii="Courier New" w:hAnsi="Courier New" w:cs="Courier New"/>
        <w:sz w:val="24"/>
      </w:rPr>
    </w:lvl>
    <w:lvl w:ilvl="2">
      <w:numFmt w:val="bullet"/>
      <w:lvlText w:val=""/>
      <w:lvlJc w:val="left"/>
      <w:pPr>
        <w:ind w:left="2790" w:hanging="360"/>
      </w:pPr>
      <w:rPr>
        <w:rFonts w:ascii="Wingdings" w:hAnsi="Wingdings" w:cs="Wingdings"/>
      </w:rPr>
    </w:lvl>
    <w:lvl w:ilvl="3">
      <w:numFmt w:val="bullet"/>
      <w:lvlText w:val=""/>
      <w:lvlJc w:val="left"/>
      <w:pPr>
        <w:ind w:left="3510" w:hanging="360"/>
      </w:pPr>
      <w:rPr>
        <w:rFonts w:ascii="Symbol" w:hAnsi="Symbol" w:cs="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cs="Wingdings"/>
      </w:rPr>
    </w:lvl>
    <w:lvl w:ilvl="6">
      <w:numFmt w:val="bullet"/>
      <w:lvlText w:val=""/>
      <w:lvlJc w:val="left"/>
      <w:pPr>
        <w:ind w:left="5670" w:hanging="360"/>
      </w:pPr>
      <w:rPr>
        <w:rFonts w:ascii="Symbol" w:hAnsi="Symbol" w:cs="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cs="Wingdings"/>
      </w:rPr>
    </w:lvl>
  </w:abstractNum>
  <w:abstractNum w:abstractNumId="29" w15:restartNumberingAfterBreak="0">
    <w:nsid w:val="73375EE0"/>
    <w:multiLevelType w:val="multilevel"/>
    <w:tmpl w:val="1E5E6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3543CF7"/>
    <w:multiLevelType w:val="multilevel"/>
    <w:tmpl w:val="B9E40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793A8A"/>
    <w:multiLevelType w:val="multilevel"/>
    <w:tmpl w:val="EAEADB2C"/>
    <w:styleLink w:val="WWNum4"/>
    <w:lvl w:ilvl="0">
      <w:numFmt w:val="bullet"/>
      <w:lvlText w:val=""/>
      <w:lvlJc w:val="left"/>
      <w:pPr>
        <w:ind w:left="1350" w:hanging="360"/>
      </w:pPr>
      <w:rPr>
        <w:rFonts w:ascii="Symbol" w:hAnsi="Symbol" w:cs="Symbol"/>
        <w:sz w:val="24"/>
      </w:rPr>
    </w:lvl>
    <w:lvl w:ilvl="1">
      <w:numFmt w:val="bullet"/>
      <w:lvlText w:val="o"/>
      <w:lvlJc w:val="left"/>
      <w:pPr>
        <w:ind w:left="2070" w:hanging="360"/>
      </w:pPr>
      <w:rPr>
        <w:rFonts w:ascii="Courier New" w:hAnsi="Courier New" w:cs="Courier New"/>
        <w:b/>
        <w:sz w:val="24"/>
      </w:rPr>
    </w:lvl>
    <w:lvl w:ilvl="2">
      <w:numFmt w:val="bullet"/>
      <w:lvlText w:val=""/>
      <w:lvlJc w:val="left"/>
      <w:pPr>
        <w:ind w:left="2790" w:hanging="360"/>
      </w:pPr>
      <w:rPr>
        <w:rFonts w:ascii="Wingdings" w:hAnsi="Wingdings" w:cs="Wingdings"/>
      </w:rPr>
    </w:lvl>
    <w:lvl w:ilvl="3">
      <w:numFmt w:val="bullet"/>
      <w:lvlText w:val=""/>
      <w:lvlJc w:val="left"/>
      <w:pPr>
        <w:ind w:left="3510" w:hanging="360"/>
      </w:pPr>
      <w:rPr>
        <w:rFonts w:ascii="Symbol" w:hAnsi="Symbol" w:cs="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cs="Wingdings"/>
      </w:rPr>
    </w:lvl>
    <w:lvl w:ilvl="6">
      <w:numFmt w:val="bullet"/>
      <w:lvlText w:val=""/>
      <w:lvlJc w:val="left"/>
      <w:pPr>
        <w:ind w:left="5670" w:hanging="360"/>
      </w:pPr>
      <w:rPr>
        <w:rFonts w:ascii="Symbol" w:hAnsi="Symbol" w:cs="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cs="Wingdings"/>
      </w:rPr>
    </w:lvl>
  </w:abstractNum>
  <w:abstractNum w:abstractNumId="32" w15:restartNumberingAfterBreak="0">
    <w:nsid w:val="786B652A"/>
    <w:multiLevelType w:val="hybridMultilevel"/>
    <w:tmpl w:val="A5182A6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581522180">
    <w:abstractNumId w:val="27"/>
  </w:num>
  <w:num w:numId="2" w16cid:durableId="1138113506">
    <w:abstractNumId w:val="1"/>
  </w:num>
  <w:num w:numId="3" w16cid:durableId="1463885457">
    <w:abstractNumId w:val="16"/>
  </w:num>
  <w:num w:numId="4" w16cid:durableId="318921522">
    <w:abstractNumId w:val="8"/>
  </w:num>
  <w:num w:numId="5" w16cid:durableId="827138695">
    <w:abstractNumId w:val="6"/>
  </w:num>
  <w:num w:numId="6" w16cid:durableId="1878279678">
    <w:abstractNumId w:val="24"/>
  </w:num>
  <w:num w:numId="7" w16cid:durableId="788205547">
    <w:abstractNumId w:val="11"/>
  </w:num>
  <w:num w:numId="8" w16cid:durableId="2077311274">
    <w:abstractNumId w:val="22"/>
  </w:num>
  <w:num w:numId="9" w16cid:durableId="2080908423">
    <w:abstractNumId w:val="30"/>
  </w:num>
  <w:num w:numId="10" w16cid:durableId="866407460">
    <w:abstractNumId w:val="21"/>
  </w:num>
  <w:num w:numId="11" w16cid:durableId="615063957">
    <w:abstractNumId w:val="4"/>
  </w:num>
  <w:num w:numId="12" w16cid:durableId="1270698183">
    <w:abstractNumId w:val="17"/>
  </w:num>
  <w:num w:numId="13" w16cid:durableId="1807239365">
    <w:abstractNumId w:val="15"/>
  </w:num>
  <w:num w:numId="14" w16cid:durableId="1526947348">
    <w:abstractNumId w:val="14"/>
  </w:num>
  <w:num w:numId="15" w16cid:durableId="1815677292">
    <w:abstractNumId w:val="31"/>
  </w:num>
  <w:num w:numId="16" w16cid:durableId="1143111504">
    <w:abstractNumId w:val="28"/>
  </w:num>
  <w:num w:numId="17" w16cid:durableId="1052968894">
    <w:abstractNumId w:val="31"/>
  </w:num>
  <w:num w:numId="18" w16cid:durableId="2045399336">
    <w:abstractNumId w:val="28"/>
  </w:num>
  <w:num w:numId="19" w16cid:durableId="1262686955">
    <w:abstractNumId w:val="17"/>
  </w:num>
  <w:num w:numId="20" w16cid:durableId="1676497796">
    <w:abstractNumId w:val="9"/>
  </w:num>
  <w:num w:numId="21" w16cid:durableId="1079213265">
    <w:abstractNumId w:val="2"/>
  </w:num>
  <w:num w:numId="22" w16cid:durableId="1461724992">
    <w:abstractNumId w:val="29"/>
  </w:num>
  <w:num w:numId="23" w16cid:durableId="1257132339">
    <w:abstractNumId w:val="12"/>
  </w:num>
  <w:num w:numId="24" w16cid:durableId="742918335">
    <w:abstractNumId w:val="13"/>
  </w:num>
  <w:num w:numId="25" w16cid:durableId="534737010">
    <w:abstractNumId w:val="20"/>
  </w:num>
  <w:num w:numId="26" w16cid:durableId="214974456">
    <w:abstractNumId w:val="32"/>
  </w:num>
  <w:num w:numId="27" w16cid:durableId="1551725003">
    <w:abstractNumId w:val="19"/>
  </w:num>
  <w:num w:numId="28" w16cid:durableId="283388217">
    <w:abstractNumId w:val="26"/>
  </w:num>
  <w:num w:numId="29" w16cid:durableId="556667867">
    <w:abstractNumId w:val="7"/>
  </w:num>
  <w:num w:numId="30" w16cid:durableId="1635058220">
    <w:abstractNumId w:val="0"/>
  </w:num>
  <w:num w:numId="31" w16cid:durableId="1926766989">
    <w:abstractNumId w:val="18"/>
  </w:num>
  <w:num w:numId="32" w16cid:durableId="1498493402">
    <w:abstractNumId w:val="10"/>
  </w:num>
  <w:num w:numId="33" w16cid:durableId="502742708">
    <w:abstractNumId w:val="23"/>
  </w:num>
  <w:num w:numId="34" w16cid:durableId="676269336">
    <w:abstractNumId w:val="25"/>
  </w:num>
  <w:num w:numId="35" w16cid:durableId="885407505">
    <w:abstractNumId w:val="3"/>
  </w:num>
  <w:num w:numId="36" w16cid:durableId="15810183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602"/>
    <w:rsid w:val="0000139B"/>
    <w:rsid w:val="00001E91"/>
    <w:rsid w:val="00005C0F"/>
    <w:rsid w:val="00015AD2"/>
    <w:rsid w:val="00016F91"/>
    <w:rsid w:val="00027E7F"/>
    <w:rsid w:val="00031C1D"/>
    <w:rsid w:val="00034038"/>
    <w:rsid w:val="00035B6F"/>
    <w:rsid w:val="00041228"/>
    <w:rsid w:val="00043F99"/>
    <w:rsid w:val="00055F7D"/>
    <w:rsid w:val="000613F6"/>
    <w:rsid w:val="00061693"/>
    <w:rsid w:val="00062AA8"/>
    <w:rsid w:val="000669CB"/>
    <w:rsid w:val="000764B6"/>
    <w:rsid w:val="0008058C"/>
    <w:rsid w:val="00095448"/>
    <w:rsid w:val="000973E7"/>
    <w:rsid w:val="000976CE"/>
    <w:rsid w:val="000B267D"/>
    <w:rsid w:val="000B44B4"/>
    <w:rsid w:val="000B77C5"/>
    <w:rsid w:val="000C52B3"/>
    <w:rsid w:val="000C76B9"/>
    <w:rsid w:val="000E7013"/>
    <w:rsid w:val="000F0DBD"/>
    <w:rsid w:val="000F428E"/>
    <w:rsid w:val="0011456A"/>
    <w:rsid w:val="0011461B"/>
    <w:rsid w:val="00120E47"/>
    <w:rsid w:val="00126429"/>
    <w:rsid w:val="0014307C"/>
    <w:rsid w:val="00143876"/>
    <w:rsid w:val="0014544D"/>
    <w:rsid w:val="00152AD1"/>
    <w:rsid w:val="00154EF8"/>
    <w:rsid w:val="001612E9"/>
    <w:rsid w:val="00195194"/>
    <w:rsid w:val="00196542"/>
    <w:rsid w:val="001A46D0"/>
    <w:rsid w:val="001B497A"/>
    <w:rsid w:val="001C1595"/>
    <w:rsid w:val="001C1F8F"/>
    <w:rsid w:val="001C3F2B"/>
    <w:rsid w:val="001D385E"/>
    <w:rsid w:val="001E53EA"/>
    <w:rsid w:val="001F4305"/>
    <w:rsid w:val="001F4B62"/>
    <w:rsid w:val="00202A6F"/>
    <w:rsid w:val="00204C9F"/>
    <w:rsid w:val="00232985"/>
    <w:rsid w:val="00232EDC"/>
    <w:rsid w:val="0023324D"/>
    <w:rsid w:val="00233EA9"/>
    <w:rsid w:val="002351C5"/>
    <w:rsid w:val="002441EF"/>
    <w:rsid w:val="002508C5"/>
    <w:rsid w:val="00253CCF"/>
    <w:rsid w:val="002548B5"/>
    <w:rsid w:val="00255400"/>
    <w:rsid w:val="00261A3E"/>
    <w:rsid w:val="0026454D"/>
    <w:rsid w:val="00266CF2"/>
    <w:rsid w:val="0027020A"/>
    <w:rsid w:val="002702F7"/>
    <w:rsid w:val="00273C59"/>
    <w:rsid w:val="00273E68"/>
    <w:rsid w:val="00277FA9"/>
    <w:rsid w:val="00284042"/>
    <w:rsid w:val="00291B83"/>
    <w:rsid w:val="0029418A"/>
    <w:rsid w:val="002A063A"/>
    <w:rsid w:val="002A38E3"/>
    <w:rsid w:val="002A4D89"/>
    <w:rsid w:val="002A6CD7"/>
    <w:rsid w:val="002A74E4"/>
    <w:rsid w:val="002B3DA9"/>
    <w:rsid w:val="002B5FB7"/>
    <w:rsid w:val="002B7222"/>
    <w:rsid w:val="002B735A"/>
    <w:rsid w:val="002C4185"/>
    <w:rsid w:val="002C7F05"/>
    <w:rsid w:val="002D4EBF"/>
    <w:rsid w:val="002D78F9"/>
    <w:rsid w:val="002E7E75"/>
    <w:rsid w:val="002F24EB"/>
    <w:rsid w:val="00304BEA"/>
    <w:rsid w:val="00311875"/>
    <w:rsid w:val="00311F35"/>
    <w:rsid w:val="00313556"/>
    <w:rsid w:val="00325130"/>
    <w:rsid w:val="00330207"/>
    <w:rsid w:val="00343CE5"/>
    <w:rsid w:val="003507BE"/>
    <w:rsid w:val="003509EC"/>
    <w:rsid w:val="00362697"/>
    <w:rsid w:val="00367712"/>
    <w:rsid w:val="003716D2"/>
    <w:rsid w:val="003810B6"/>
    <w:rsid w:val="00385026"/>
    <w:rsid w:val="00387A84"/>
    <w:rsid w:val="003968D1"/>
    <w:rsid w:val="003A2524"/>
    <w:rsid w:val="003A49E7"/>
    <w:rsid w:val="003A714F"/>
    <w:rsid w:val="003B3994"/>
    <w:rsid w:val="003B6F67"/>
    <w:rsid w:val="003C048A"/>
    <w:rsid w:val="003C340C"/>
    <w:rsid w:val="003C7896"/>
    <w:rsid w:val="003D0FFF"/>
    <w:rsid w:val="003D76ED"/>
    <w:rsid w:val="003E3E5E"/>
    <w:rsid w:val="003E48CF"/>
    <w:rsid w:val="003F239F"/>
    <w:rsid w:val="003F3E61"/>
    <w:rsid w:val="003F77AB"/>
    <w:rsid w:val="004030E7"/>
    <w:rsid w:val="0040683A"/>
    <w:rsid w:val="00410DAA"/>
    <w:rsid w:val="0041488E"/>
    <w:rsid w:val="00416498"/>
    <w:rsid w:val="00417C07"/>
    <w:rsid w:val="00432494"/>
    <w:rsid w:val="00434D00"/>
    <w:rsid w:val="00444D64"/>
    <w:rsid w:val="00453010"/>
    <w:rsid w:val="004671AE"/>
    <w:rsid w:val="00470C98"/>
    <w:rsid w:val="00471D95"/>
    <w:rsid w:val="0047259D"/>
    <w:rsid w:val="00482394"/>
    <w:rsid w:val="0048412E"/>
    <w:rsid w:val="00485B1A"/>
    <w:rsid w:val="00490054"/>
    <w:rsid w:val="004937DB"/>
    <w:rsid w:val="004940F3"/>
    <w:rsid w:val="004944A7"/>
    <w:rsid w:val="004A720E"/>
    <w:rsid w:val="004C07BB"/>
    <w:rsid w:val="004D3806"/>
    <w:rsid w:val="004D4CEA"/>
    <w:rsid w:val="004E1D63"/>
    <w:rsid w:val="004F6A92"/>
    <w:rsid w:val="00506494"/>
    <w:rsid w:val="00513DC2"/>
    <w:rsid w:val="00521EED"/>
    <w:rsid w:val="00536134"/>
    <w:rsid w:val="00545384"/>
    <w:rsid w:val="005478F0"/>
    <w:rsid w:val="00553DE0"/>
    <w:rsid w:val="00560131"/>
    <w:rsid w:val="005620F6"/>
    <w:rsid w:val="00563163"/>
    <w:rsid w:val="00581FD8"/>
    <w:rsid w:val="00582C3F"/>
    <w:rsid w:val="00584641"/>
    <w:rsid w:val="00586911"/>
    <w:rsid w:val="00587F3F"/>
    <w:rsid w:val="00592AB0"/>
    <w:rsid w:val="00593256"/>
    <w:rsid w:val="005A7A7D"/>
    <w:rsid w:val="005B4C41"/>
    <w:rsid w:val="005C4D08"/>
    <w:rsid w:val="005D4031"/>
    <w:rsid w:val="005E57B1"/>
    <w:rsid w:val="005E60F8"/>
    <w:rsid w:val="005F1B33"/>
    <w:rsid w:val="005F43E8"/>
    <w:rsid w:val="005F636B"/>
    <w:rsid w:val="005F7E37"/>
    <w:rsid w:val="0060121D"/>
    <w:rsid w:val="0061368E"/>
    <w:rsid w:val="00613878"/>
    <w:rsid w:val="006149C1"/>
    <w:rsid w:val="006150CF"/>
    <w:rsid w:val="006161B2"/>
    <w:rsid w:val="006238B1"/>
    <w:rsid w:val="006352E3"/>
    <w:rsid w:val="00635393"/>
    <w:rsid w:val="00636BBA"/>
    <w:rsid w:val="0064361F"/>
    <w:rsid w:val="006464B5"/>
    <w:rsid w:val="0065438E"/>
    <w:rsid w:val="00660602"/>
    <w:rsid w:val="00662EC9"/>
    <w:rsid w:val="00680350"/>
    <w:rsid w:val="00681585"/>
    <w:rsid w:val="00686BEB"/>
    <w:rsid w:val="00687C69"/>
    <w:rsid w:val="00691629"/>
    <w:rsid w:val="006945B6"/>
    <w:rsid w:val="006A342D"/>
    <w:rsid w:val="006A3628"/>
    <w:rsid w:val="006A5992"/>
    <w:rsid w:val="006B444E"/>
    <w:rsid w:val="006C1DA4"/>
    <w:rsid w:val="006C31D3"/>
    <w:rsid w:val="006C3799"/>
    <w:rsid w:val="006D027F"/>
    <w:rsid w:val="006E0A0D"/>
    <w:rsid w:val="006E30D4"/>
    <w:rsid w:val="006E371E"/>
    <w:rsid w:val="006E48DC"/>
    <w:rsid w:val="006F03A4"/>
    <w:rsid w:val="006F242B"/>
    <w:rsid w:val="006F4B31"/>
    <w:rsid w:val="006F4C24"/>
    <w:rsid w:val="006F65C9"/>
    <w:rsid w:val="006F7662"/>
    <w:rsid w:val="00703494"/>
    <w:rsid w:val="00712799"/>
    <w:rsid w:val="00722175"/>
    <w:rsid w:val="00724196"/>
    <w:rsid w:val="00731EE2"/>
    <w:rsid w:val="00733C98"/>
    <w:rsid w:val="007346C7"/>
    <w:rsid w:val="00737B16"/>
    <w:rsid w:val="007417A3"/>
    <w:rsid w:val="00743F6C"/>
    <w:rsid w:val="007509EE"/>
    <w:rsid w:val="007526A2"/>
    <w:rsid w:val="00754DB3"/>
    <w:rsid w:val="007661BF"/>
    <w:rsid w:val="00772E63"/>
    <w:rsid w:val="00773FE0"/>
    <w:rsid w:val="00776C0A"/>
    <w:rsid w:val="00791D62"/>
    <w:rsid w:val="00792A88"/>
    <w:rsid w:val="00796D5C"/>
    <w:rsid w:val="007A6162"/>
    <w:rsid w:val="007A670F"/>
    <w:rsid w:val="007B25A1"/>
    <w:rsid w:val="007B33E3"/>
    <w:rsid w:val="007C3992"/>
    <w:rsid w:val="007D01AE"/>
    <w:rsid w:val="007D39C3"/>
    <w:rsid w:val="007D77D1"/>
    <w:rsid w:val="007E5354"/>
    <w:rsid w:val="007F3263"/>
    <w:rsid w:val="007F4182"/>
    <w:rsid w:val="0080143F"/>
    <w:rsid w:val="00802F09"/>
    <w:rsid w:val="008031FC"/>
    <w:rsid w:val="008066E8"/>
    <w:rsid w:val="0080705A"/>
    <w:rsid w:val="00832348"/>
    <w:rsid w:val="00832659"/>
    <w:rsid w:val="00837F0A"/>
    <w:rsid w:val="0084181A"/>
    <w:rsid w:val="00846873"/>
    <w:rsid w:val="008549A0"/>
    <w:rsid w:val="008556F6"/>
    <w:rsid w:val="00857904"/>
    <w:rsid w:val="00862EB1"/>
    <w:rsid w:val="00863F0A"/>
    <w:rsid w:val="008648D3"/>
    <w:rsid w:val="008755A1"/>
    <w:rsid w:val="0087581F"/>
    <w:rsid w:val="0087641B"/>
    <w:rsid w:val="00876E11"/>
    <w:rsid w:val="00882495"/>
    <w:rsid w:val="008A0595"/>
    <w:rsid w:val="008A25E7"/>
    <w:rsid w:val="008A2F31"/>
    <w:rsid w:val="008A343F"/>
    <w:rsid w:val="008B2B73"/>
    <w:rsid w:val="008B78AE"/>
    <w:rsid w:val="008B7DA9"/>
    <w:rsid w:val="008C4838"/>
    <w:rsid w:val="008C66CC"/>
    <w:rsid w:val="008C67FB"/>
    <w:rsid w:val="008D5AB0"/>
    <w:rsid w:val="008F0216"/>
    <w:rsid w:val="009021DF"/>
    <w:rsid w:val="009112A8"/>
    <w:rsid w:val="00917EDC"/>
    <w:rsid w:val="009336A2"/>
    <w:rsid w:val="00937182"/>
    <w:rsid w:val="0094539E"/>
    <w:rsid w:val="00953E5E"/>
    <w:rsid w:val="00954644"/>
    <w:rsid w:val="00955C45"/>
    <w:rsid w:val="009668AB"/>
    <w:rsid w:val="00967D13"/>
    <w:rsid w:val="00971C10"/>
    <w:rsid w:val="009748E3"/>
    <w:rsid w:val="00980FCD"/>
    <w:rsid w:val="00997AEB"/>
    <w:rsid w:val="009A7409"/>
    <w:rsid w:val="009B1D62"/>
    <w:rsid w:val="009C15AB"/>
    <w:rsid w:val="009C6708"/>
    <w:rsid w:val="009F55DF"/>
    <w:rsid w:val="009F7096"/>
    <w:rsid w:val="00A10E64"/>
    <w:rsid w:val="00A16EC4"/>
    <w:rsid w:val="00A175E1"/>
    <w:rsid w:val="00A20409"/>
    <w:rsid w:val="00A213CE"/>
    <w:rsid w:val="00A22AD1"/>
    <w:rsid w:val="00A22C6A"/>
    <w:rsid w:val="00A24F48"/>
    <w:rsid w:val="00A354FE"/>
    <w:rsid w:val="00A4713B"/>
    <w:rsid w:val="00A509A8"/>
    <w:rsid w:val="00A57890"/>
    <w:rsid w:val="00A67069"/>
    <w:rsid w:val="00A71BFE"/>
    <w:rsid w:val="00A81E87"/>
    <w:rsid w:val="00A82F56"/>
    <w:rsid w:val="00A83B9D"/>
    <w:rsid w:val="00A86DC2"/>
    <w:rsid w:val="00A87B3D"/>
    <w:rsid w:val="00A95AD7"/>
    <w:rsid w:val="00A97C47"/>
    <w:rsid w:val="00AA4CAD"/>
    <w:rsid w:val="00AB0B65"/>
    <w:rsid w:val="00AB1154"/>
    <w:rsid w:val="00AC4742"/>
    <w:rsid w:val="00AC5014"/>
    <w:rsid w:val="00AC764E"/>
    <w:rsid w:val="00AD15CD"/>
    <w:rsid w:val="00AD58E3"/>
    <w:rsid w:val="00AE216D"/>
    <w:rsid w:val="00AF1D17"/>
    <w:rsid w:val="00AF5F6C"/>
    <w:rsid w:val="00AF7F0A"/>
    <w:rsid w:val="00B02163"/>
    <w:rsid w:val="00B10681"/>
    <w:rsid w:val="00B10E46"/>
    <w:rsid w:val="00B11849"/>
    <w:rsid w:val="00B1750E"/>
    <w:rsid w:val="00B2416D"/>
    <w:rsid w:val="00B27498"/>
    <w:rsid w:val="00B27CCB"/>
    <w:rsid w:val="00B3082A"/>
    <w:rsid w:val="00B3356E"/>
    <w:rsid w:val="00B34836"/>
    <w:rsid w:val="00B35EF2"/>
    <w:rsid w:val="00B362BB"/>
    <w:rsid w:val="00B369C3"/>
    <w:rsid w:val="00B41E53"/>
    <w:rsid w:val="00B438EA"/>
    <w:rsid w:val="00B44663"/>
    <w:rsid w:val="00B50FBD"/>
    <w:rsid w:val="00B51BAB"/>
    <w:rsid w:val="00B655D6"/>
    <w:rsid w:val="00B6567F"/>
    <w:rsid w:val="00B665E3"/>
    <w:rsid w:val="00B71790"/>
    <w:rsid w:val="00B71BD9"/>
    <w:rsid w:val="00B7727D"/>
    <w:rsid w:val="00B8761D"/>
    <w:rsid w:val="00B9502C"/>
    <w:rsid w:val="00B96DAF"/>
    <w:rsid w:val="00BA3F45"/>
    <w:rsid w:val="00BA7A04"/>
    <w:rsid w:val="00BB220D"/>
    <w:rsid w:val="00BB5B77"/>
    <w:rsid w:val="00BC15F1"/>
    <w:rsid w:val="00BC2DB0"/>
    <w:rsid w:val="00BC4C00"/>
    <w:rsid w:val="00BD3F52"/>
    <w:rsid w:val="00BD4276"/>
    <w:rsid w:val="00BD531F"/>
    <w:rsid w:val="00BD561E"/>
    <w:rsid w:val="00BD786F"/>
    <w:rsid w:val="00BF272E"/>
    <w:rsid w:val="00BF653D"/>
    <w:rsid w:val="00BF7835"/>
    <w:rsid w:val="00C009FA"/>
    <w:rsid w:val="00C02A3B"/>
    <w:rsid w:val="00C059A9"/>
    <w:rsid w:val="00C12121"/>
    <w:rsid w:val="00C17D77"/>
    <w:rsid w:val="00C3242A"/>
    <w:rsid w:val="00C3418C"/>
    <w:rsid w:val="00C57C79"/>
    <w:rsid w:val="00C66B61"/>
    <w:rsid w:val="00C77F95"/>
    <w:rsid w:val="00C8072A"/>
    <w:rsid w:val="00C821CF"/>
    <w:rsid w:val="00C82FDA"/>
    <w:rsid w:val="00C83B19"/>
    <w:rsid w:val="00C848C3"/>
    <w:rsid w:val="00C90D80"/>
    <w:rsid w:val="00C92C5A"/>
    <w:rsid w:val="00C94745"/>
    <w:rsid w:val="00C96595"/>
    <w:rsid w:val="00CA1231"/>
    <w:rsid w:val="00CA309D"/>
    <w:rsid w:val="00CA45BF"/>
    <w:rsid w:val="00CB4358"/>
    <w:rsid w:val="00CB7E5A"/>
    <w:rsid w:val="00CC0E22"/>
    <w:rsid w:val="00CC1977"/>
    <w:rsid w:val="00CC5DA7"/>
    <w:rsid w:val="00CD01FF"/>
    <w:rsid w:val="00CD09EC"/>
    <w:rsid w:val="00CD7F5B"/>
    <w:rsid w:val="00CE19BB"/>
    <w:rsid w:val="00CE61ED"/>
    <w:rsid w:val="00CF41D2"/>
    <w:rsid w:val="00CF539A"/>
    <w:rsid w:val="00D01BDF"/>
    <w:rsid w:val="00D1424E"/>
    <w:rsid w:val="00D157DB"/>
    <w:rsid w:val="00D46568"/>
    <w:rsid w:val="00D544BC"/>
    <w:rsid w:val="00D54DE9"/>
    <w:rsid w:val="00D568D0"/>
    <w:rsid w:val="00D5735D"/>
    <w:rsid w:val="00D63ECA"/>
    <w:rsid w:val="00D643F2"/>
    <w:rsid w:val="00D74ED9"/>
    <w:rsid w:val="00D76B14"/>
    <w:rsid w:val="00D91A8C"/>
    <w:rsid w:val="00DA019E"/>
    <w:rsid w:val="00DA470C"/>
    <w:rsid w:val="00DA4C8D"/>
    <w:rsid w:val="00DA652B"/>
    <w:rsid w:val="00DB0D49"/>
    <w:rsid w:val="00DB76F4"/>
    <w:rsid w:val="00DC7250"/>
    <w:rsid w:val="00DD200B"/>
    <w:rsid w:val="00DE3D9D"/>
    <w:rsid w:val="00DF0713"/>
    <w:rsid w:val="00DF1247"/>
    <w:rsid w:val="00DF5E9C"/>
    <w:rsid w:val="00E13D91"/>
    <w:rsid w:val="00E14966"/>
    <w:rsid w:val="00E22D45"/>
    <w:rsid w:val="00E270D9"/>
    <w:rsid w:val="00E30547"/>
    <w:rsid w:val="00E35E1A"/>
    <w:rsid w:val="00E416FB"/>
    <w:rsid w:val="00E53489"/>
    <w:rsid w:val="00E56175"/>
    <w:rsid w:val="00E6281D"/>
    <w:rsid w:val="00E920EF"/>
    <w:rsid w:val="00E951D2"/>
    <w:rsid w:val="00EA3B1F"/>
    <w:rsid w:val="00EA53D6"/>
    <w:rsid w:val="00EB535D"/>
    <w:rsid w:val="00EB53F0"/>
    <w:rsid w:val="00EB6D4E"/>
    <w:rsid w:val="00EC1270"/>
    <w:rsid w:val="00EC14FE"/>
    <w:rsid w:val="00EC5787"/>
    <w:rsid w:val="00ED67B5"/>
    <w:rsid w:val="00EE14F0"/>
    <w:rsid w:val="00EE154E"/>
    <w:rsid w:val="00EE41D8"/>
    <w:rsid w:val="00EE7D02"/>
    <w:rsid w:val="00EF0487"/>
    <w:rsid w:val="00EF57DA"/>
    <w:rsid w:val="00EF64FF"/>
    <w:rsid w:val="00F0000E"/>
    <w:rsid w:val="00F01097"/>
    <w:rsid w:val="00F037CC"/>
    <w:rsid w:val="00F04F2B"/>
    <w:rsid w:val="00F13E1A"/>
    <w:rsid w:val="00F142BE"/>
    <w:rsid w:val="00F223B2"/>
    <w:rsid w:val="00F23941"/>
    <w:rsid w:val="00F314FD"/>
    <w:rsid w:val="00F34576"/>
    <w:rsid w:val="00F41803"/>
    <w:rsid w:val="00F43C06"/>
    <w:rsid w:val="00F60CC4"/>
    <w:rsid w:val="00F71DB6"/>
    <w:rsid w:val="00F76099"/>
    <w:rsid w:val="00F764E8"/>
    <w:rsid w:val="00F84E00"/>
    <w:rsid w:val="00F86036"/>
    <w:rsid w:val="00F90E93"/>
    <w:rsid w:val="00F937C1"/>
    <w:rsid w:val="00F96999"/>
    <w:rsid w:val="00FB3183"/>
    <w:rsid w:val="00FB7EE3"/>
    <w:rsid w:val="00FC3DF8"/>
    <w:rsid w:val="00FC4633"/>
    <w:rsid w:val="00FD1E6D"/>
    <w:rsid w:val="00FD34C7"/>
    <w:rsid w:val="00FD5D8A"/>
    <w:rsid w:val="00FD72BA"/>
    <w:rsid w:val="00FE0E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341114"/>
  <w15:docId w15:val="{80615D21-BC9F-4866-AD8F-EDB960A0F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602"/>
    <w:rPr>
      <w:lang w:val="en-AU" w:eastAsia="ru-RU"/>
    </w:rPr>
  </w:style>
  <w:style w:type="paragraph" w:styleId="Heading1">
    <w:name w:val="heading 1"/>
    <w:basedOn w:val="Normal"/>
    <w:next w:val="Normal"/>
    <w:link w:val="Heading1Char"/>
    <w:qFormat/>
    <w:rsid w:val="00CE19BB"/>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qFormat/>
    <w:rsid w:val="00660602"/>
    <w:pPr>
      <w:keepNext/>
      <w:jc w:val="right"/>
      <w:outlineLvl w:val="1"/>
    </w:pPr>
    <w:rPr>
      <w:rFonts w:ascii="Arial LatArm" w:hAnsi="Arial LatArm"/>
      <w:b/>
    </w:rPr>
  </w:style>
  <w:style w:type="paragraph" w:styleId="Heading3">
    <w:name w:val="heading 3"/>
    <w:basedOn w:val="Normal"/>
    <w:next w:val="Normal"/>
    <w:link w:val="Heading3Char"/>
    <w:semiHidden/>
    <w:unhideWhenUsed/>
    <w:qFormat/>
    <w:rsid w:val="00613878"/>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4361F"/>
    <w:pPr>
      <w:widowControl w:val="0"/>
      <w:bidi/>
      <w:adjustRightInd w:val="0"/>
      <w:spacing w:after="160" w:line="240" w:lineRule="exact"/>
    </w:pPr>
    <w:rPr>
      <w:lang w:val="en-GB" w:bidi="he-IL"/>
    </w:rPr>
  </w:style>
  <w:style w:type="paragraph" w:styleId="Header">
    <w:name w:val="header"/>
    <w:basedOn w:val="Normal"/>
    <w:rsid w:val="00660602"/>
    <w:pPr>
      <w:tabs>
        <w:tab w:val="center" w:pos="4153"/>
        <w:tab w:val="right" w:pos="8306"/>
      </w:tabs>
    </w:pPr>
    <w:rPr>
      <w:rFonts w:ascii="Arial Armenian" w:hAnsi="Arial Armenian"/>
      <w:sz w:val="22"/>
      <w:lang w:val="en-US" w:eastAsia="en-US"/>
    </w:rPr>
  </w:style>
  <w:style w:type="paragraph" w:styleId="BodyText2">
    <w:name w:val="Body Text 2"/>
    <w:basedOn w:val="Normal"/>
    <w:link w:val="BodyText2Char"/>
    <w:semiHidden/>
    <w:rsid w:val="00261A3E"/>
    <w:pPr>
      <w:jc w:val="both"/>
    </w:pPr>
    <w:rPr>
      <w:rFonts w:ascii="Times Armenian" w:hAnsi="Times Armenian"/>
      <w:lang w:val="en-US" w:eastAsia="en-US"/>
    </w:rPr>
  </w:style>
  <w:style w:type="character" w:customStyle="1" w:styleId="BodyText2Char">
    <w:name w:val="Body Text 2 Char"/>
    <w:link w:val="BodyText2"/>
    <w:semiHidden/>
    <w:rsid w:val="00261A3E"/>
    <w:rPr>
      <w:rFonts w:ascii="Times Armenian" w:hAnsi="Times Armenian"/>
      <w:lang w:val="en-US" w:eastAsia="en-US" w:bidi="ar-SA"/>
    </w:rPr>
  </w:style>
  <w:style w:type="paragraph" w:styleId="Index1">
    <w:name w:val="index 1"/>
    <w:basedOn w:val="Normal"/>
    <w:next w:val="Normal"/>
    <w:autoRedefine/>
    <w:semiHidden/>
    <w:rsid w:val="00261A3E"/>
    <w:pPr>
      <w:ind w:left="200" w:hanging="200"/>
    </w:pPr>
  </w:style>
  <w:style w:type="paragraph" w:styleId="IndexHeading">
    <w:name w:val="index heading"/>
    <w:basedOn w:val="Normal"/>
    <w:next w:val="Index1"/>
    <w:semiHidden/>
    <w:rsid w:val="00261A3E"/>
    <w:rPr>
      <w:lang w:eastAsia="en-US"/>
    </w:rPr>
  </w:style>
  <w:style w:type="paragraph" w:styleId="Title">
    <w:name w:val="Title"/>
    <w:basedOn w:val="Normal"/>
    <w:link w:val="TitleChar"/>
    <w:qFormat/>
    <w:rsid w:val="00261A3E"/>
    <w:pPr>
      <w:jc w:val="center"/>
    </w:pPr>
    <w:rPr>
      <w:rFonts w:ascii="Times Armenian" w:hAnsi="Times Armenian"/>
      <w:b/>
      <w:lang w:val="en-US" w:eastAsia="en-US"/>
    </w:rPr>
  </w:style>
  <w:style w:type="character" w:customStyle="1" w:styleId="TitleChar">
    <w:name w:val="Title Char"/>
    <w:link w:val="Title"/>
    <w:rsid w:val="00261A3E"/>
    <w:rPr>
      <w:rFonts w:ascii="Times Armenian" w:hAnsi="Times Armenian"/>
      <w:b/>
      <w:lang w:val="en-US" w:eastAsia="en-US" w:bidi="ar-SA"/>
    </w:rPr>
  </w:style>
  <w:style w:type="table" w:styleId="TableGrid">
    <w:name w:val="Table Grid"/>
    <w:basedOn w:val="TableNormal"/>
    <w:uiPriority w:val="39"/>
    <w:rsid w:val="00C02A3B"/>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rsid w:val="00C02A3B"/>
    <w:pPr>
      <w:spacing w:after="200" w:line="276" w:lineRule="auto"/>
      <w:ind w:left="720"/>
    </w:pPr>
    <w:rPr>
      <w:rFonts w:ascii="Calibri" w:hAnsi="Calibri"/>
      <w:sz w:val="22"/>
      <w:szCs w:val="22"/>
      <w:lang w:val="ru-RU" w:eastAsia="en-US"/>
    </w:rPr>
  </w:style>
  <w:style w:type="paragraph" w:styleId="BalloonText">
    <w:name w:val="Balloon Text"/>
    <w:basedOn w:val="Normal"/>
    <w:link w:val="BalloonTextChar"/>
    <w:rsid w:val="00876E11"/>
    <w:rPr>
      <w:rFonts w:ascii="Tahoma" w:hAnsi="Tahoma"/>
      <w:sz w:val="16"/>
      <w:szCs w:val="16"/>
      <w:lang w:eastAsia="x-none"/>
    </w:rPr>
  </w:style>
  <w:style w:type="paragraph" w:styleId="BodyText">
    <w:name w:val="Body Text"/>
    <w:basedOn w:val="Normal"/>
    <w:rsid w:val="002A38E3"/>
    <w:pPr>
      <w:spacing w:after="120"/>
    </w:pPr>
  </w:style>
  <w:style w:type="character" w:styleId="Hyperlink">
    <w:name w:val="Hyperlink"/>
    <w:uiPriority w:val="99"/>
    <w:unhideWhenUsed/>
    <w:rsid w:val="00304BEA"/>
    <w:rPr>
      <w:color w:val="0000FF"/>
      <w:u w:val="single"/>
    </w:rPr>
  </w:style>
  <w:style w:type="character" w:styleId="FollowedHyperlink">
    <w:name w:val="FollowedHyperlink"/>
    <w:uiPriority w:val="99"/>
    <w:unhideWhenUsed/>
    <w:rsid w:val="00304BEA"/>
    <w:rPr>
      <w:color w:val="800080"/>
      <w:u w:val="single"/>
    </w:rPr>
  </w:style>
  <w:style w:type="paragraph" w:styleId="NormalWeb">
    <w:name w:val="Normal (Web)"/>
    <w:basedOn w:val="Normal"/>
    <w:uiPriority w:val="99"/>
    <w:unhideWhenUsed/>
    <w:rsid w:val="003A49E7"/>
    <w:pPr>
      <w:spacing w:before="100" w:beforeAutospacing="1" w:after="100" w:afterAutospacing="1"/>
    </w:pPr>
    <w:rPr>
      <w:sz w:val="24"/>
      <w:szCs w:val="24"/>
      <w:lang w:val="ru-RU"/>
    </w:rPr>
  </w:style>
  <w:style w:type="character" w:customStyle="1" w:styleId="BalloonTextChar">
    <w:name w:val="Balloon Text Char"/>
    <w:link w:val="BalloonText"/>
    <w:rsid w:val="000F0DBD"/>
    <w:rPr>
      <w:rFonts w:ascii="Tahoma" w:hAnsi="Tahoma" w:cs="Tahoma"/>
      <w:sz w:val="16"/>
      <w:szCs w:val="16"/>
      <w:lang w:val="en-AU"/>
    </w:rPr>
  </w:style>
  <w:style w:type="paragraph" w:styleId="ListParagraph">
    <w:name w:val="List Paragraph"/>
    <w:basedOn w:val="Normal"/>
    <w:uiPriority w:val="34"/>
    <w:qFormat/>
    <w:rsid w:val="00055F7D"/>
    <w:pPr>
      <w:spacing w:after="160" w:line="259" w:lineRule="auto"/>
      <w:ind w:left="720"/>
      <w:contextualSpacing/>
    </w:pPr>
    <w:rPr>
      <w:rFonts w:ascii="Calibri" w:eastAsia="Calibri" w:hAnsi="Calibri"/>
      <w:sz w:val="22"/>
      <w:szCs w:val="22"/>
      <w:lang w:val="en-US" w:eastAsia="en-US"/>
    </w:rPr>
  </w:style>
  <w:style w:type="paragraph" w:styleId="NoSpacing">
    <w:name w:val="No Spacing"/>
    <w:uiPriority w:val="1"/>
    <w:qFormat/>
    <w:rsid w:val="007417A3"/>
    <w:rPr>
      <w:rFonts w:ascii="Calibri" w:eastAsia="Calibri" w:hAnsi="Calibri"/>
      <w:sz w:val="22"/>
      <w:szCs w:val="22"/>
      <w:lang w:val="en-US" w:eastAsia="en-US"/>
    </w:rPr>
  </w:style>
  <w:style w:type="character" w:customStyle="1" w:styleId="Heading3Char">
    <w:name w:val="Heading 3 Char"/>
    <w:link w:val="Heading3"/>
    <w:semiHidden/>
    <w:rsid w:val="00613878"/>
    <w:rPr>
      <w:rFonts w:ascii="Calibri Light" w:eastAsia="Times New Roman" w:hAnsi="Calibri Light" w:cs="Times New Roman"/>
      <w:b/>
      <w:bCs/>
      <w:sz w:val="26"/>
      <w:szCs w:val="26"/>
      <w:lang w:val="en-AU" w:eastAsia="ru-RU"/>
    </w:rPr>
  </w:style>
  <w:style w:type="character" w:customStyle="1" w:styleId="im">
    <w:name w:val="im"/>
    <w:basedOn w:val="DefaultParagraphFont"/>
    <w:rsid w:val="0023324D"/>
  </w:style>
  <w:style w:type="character" w:customStyle="1" w:styleId="m8019451631735509121gmail-im">
    <w:name w:val="m_8019451631735509121gmail-im"/>
    <w:basedOn w:val="DefaultParagraphFont"/>
    <w:rsid w:val="0061368E"/>
  </w:style>
  <w:style w:type="paragraph" w:customStyle="1" w:styleId="Standard">
    <w:name w:val="Standard"/>
    <w:rsid w:val="004F6A92"/>
    <w:pPr>
      <w:suppressAutoHyphens/>
      <w:autoSpaceDN w:val="0"/>
      <w:spacing w:after="160" w:line="256" w:lineRule="auto"/>
      <w:textAlignment w:val="baseline"/>
    </w:pPr>
    <w:rPr>
      <w:rFonts w:ascii="Calibri" w:eastAsia="Calibri" w:hAnsi="Calibri" w:cs="DejaVu Sans"/>
      <w:sz w:val="22"/>
      <w:szCs w:val="22"/>
      <w:lang w:val="en-US" w:eastAsia="en-US"/>
    </w:rPr>
  </w:style>
  <w:style w:type="numbering" w:customStyle="1" w:styleId="WWNum1">
    <w:name w:val="WWNum1"/>
    <w:basedOn w:val="NoList"/>
    <w:rsid w:val="004F6A92"/>
    <w:pPr>
      <w:numPr>
        <w:numId w:val="12"/>
      </w:numPr>
    </w:pPr>
  </w:style>
  <w:style w:type="numbering" w:customStyle="1" w:styleId="WWNum2">
    <w:name w:val="WWNum2"/>
    <w:basedOn w:val="NoList"/>
    <w:rsid w:val="004F6A92"/>
    <w:pPr>
      <w:numPr>
        <w:numId w:val="13"/>
      </w:numPr>
    </w:pPr>
  </w:style>
  <w:style w:type="numbering" w:customStyle="1" w:styleId="WWNum3">
    <w:name w:val="WWNum3"/>
    <w:basedOn w:val="NoList"/>
    <w:rsid w:val="004F6A92"/>
    <w:pPr>
      <w:numPr>
        <w:numId w:val="14"/>
      </w:numPr>
    </w:pPr>
  </w:style>
  <w:style w:type="numbering" w:customStyle="1" w:styleId="WWNum4">
    <w:name w:val="WWNum4"/>
    <w:basedOn w:val="NoList"/>
    <w:rsid w:val="004F6A92"/>
    <w:pPr>
      <w:numPr>
        <w:numId w:val="15"/>
      </w:numPr>
    </w:pPr>
  </w:style>
  <w:style w:type="numbering" w:customStyle="1" w:styleId="WWNum5">
    <w:name w:val="WWNum5"/>
    <w:basedOn w:val="NoList"/>
    <w:rsid w:val="004F6A92"/>
    <w:pPr>
      <w:numPr>
        <w:numId w:val="16"/>
      </w:numPr>
    </w:pPr>
  </w:style>
  <w:style w:type="character" w:customStyle="1" w:styleId="m-4039299208515493850gmail-propdescr">
    <w:name w:val="m_-4039299208515493850gmail-prop_descr"/>
    <w:basedOn w:val="DefaultParagraphFont"/>
    <w:rsid w:val="007E5354"/>
  </w:style>
  <w:style w:type="character" w:customStyle="1" w:styleId="auto-style12">
    <w:name w:val="auto-style12"/>
    <w:basedOn w:val="DefaultParagraphFont"/>
    <w:rsid w:val="00796D5C"/>
  </w:style>
  <w:style w:type="character" w:customStyle="1" w:styleId="auto-style3">
    <w:name w:val="auto-style3"/>
    <w:basedOn w:val="DefaultParagraphFont"/>
    <w:rsid w:val="00796D5C"/>
  </w:style>
  <w:style w:type="paragraph" w:styleId="HTMLPreformatted">
    <w:name w:val="HTML Preformatted"/>
    <w:basedOn w:val="Normal"/>
    <w:link w:val="HTMLPreformattedChar"/>
    <w:uiPriority w:val="99"/>
    <w:unhideWhenUsed/>
    <w:rsid w:val="00143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rsid w:val="0014307C"/>
    <w:rPr>
      <w:rFonts w:ascii="Courier New" w:hAnsi="Courier New" w:cs="Courier New"/>
      <w:lang w:val="en-US" w:eastAsia="en-US"/>
    </w:rPr>
  </w:style>
  <w:style w:type="character" w:customStyle="1" w:styleId="y2iqfc">
    <w:name w:val="y2iqfc"/>
    <w:basedOn w:val="DefaultParagraphFont"/>
    <w:rsid w:val="0014307C"/>
  </w:style>
  <w:style w:type="paragraph" w:styleId="Subtitle">
    <w:name w:val="Subtitle"/>
    <w:basedOn w:val="Normal"/>
    <w:next w:val="Normal"/>
    <w:link w:val="SubtitleChar"/>
    <w:qFormat/>
    <w:rsid w:val="00C94745"/>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rsid w:val="00C94745"/>
    <w:rPr>
      <w:rFonts w:asciiTheme="majorHAnsi" w:eastAsiaTheme="majorEastAsia" w:hAnsiTheme="majorHAnsi" w:cstheme="majorBidi"/>
      <w:i/>
      <w:iCs/>
      <w:color w:val="4472C4" w:themeColor="accent1"/>
      <w:spacing w:val="15"/>
      <w:sz w:val="24"/>
      <w:szCs w:val="24"/>
      <w:lang w:val="en-AU" w:eastAsia="ru-RU"/>
    </w:rPr>
  </w:style>
  <w:style w:type="character" w:styleId="Strong">
    <w:name w:val="Strong"/>
    <w:uiPriority w:val="22"/>
    <w:qFormat/>
    <w:rsid w:val="00F764E8"/>
    <w:rPr>
      <w:b/>
      <w:bCs/>
    </w:rPr>
  </w:style>
  <w:style w:type="character" w:customStyle="1" w:styleId="Heading1Char">
    <w:name w:val="Heading 1 Char"/>
    <w:basedOn w:val="DefaultParagraphFont"/>
    <w:link w:val="Heading1"/>
    <w:rsid w:val="00CE19BB"/>
    <w:rPr>
      <w:rFonts w:asciiTheme="majorHAnsi" w:eastAsiaTheme="majorEastAsia" w:hAnsiTheme="majorHAnsi" w:cstheme="majorBidi"/>
      <w:b/>
      <w:bCs/>
      <w:color w:val="2F5496" w:themeColor="accent1" w:themeShade="BF"/>
      <w:sz w:val="28"/>
      <w:szCs w:val="28"/>
      <w:lang w:val="en-AU" w:eastAsia="ru-RU"/>
    </w:rPr>
  </w:style>
  <w:style w:type="character" w:customStyle="1" w:styleId="translation-word">
    <w:name w:val="translation-word"/>
    <w:basedOn w:val="DefaultParagraphFont"/>
    <w:rsid w:val="00AB1154"/>
  </w:style>
  <w:style w:type="paragraph" w:styleId="Footer">
    <w:name w:val="footer"/>
    <w:basedOn w:val="Normal"/>
    <w:link w:val="FooterChar"/>
    <w:unhideWhenUsed/>
    <w:rsid w:val="008556F6"/>
    <w:pPr>
      <w:tabs>
        <w:tab w:val="center" w:pos="4680"/>
        <w:tab w:val="right" w:pos="9360"/>
      </w:tabs>
    </w:pPr>
  </w:style>
  <w:style w:type="character" w:customStyle="1" w:styleId="FooterChar">
    <w:name w:val="Footer Char"/>
    <w:basedOn w:val="DefaultParagraphFont"/>
    <w:link w:val="Footer"/>
    <w:rsid w:val="008556F6"/>
    <w:rPr>
      <w:lang w:val="en-AU" w:eastAsia="ru-RU"/>
    </w:rPr>
  </w:style>
  <w:style w:type="paragraph" w:customStyle="1" w:styleId="TableParagraph">
    <w:name w:val="Table Paragraph"/>
    <w:basedOn w:val="Normal"/>
    <w:uiPriority w:val="1"/>
    <w:qFormat/>
    <w:rsid w:val="00A509A8"/>
    <w:pPr>
      <w:widowControl w:val="0"/>
      <w:autoSpaceDE w:val="0"/>
      <w:autoSpaceDN w:val="0"/>
      <w:spacing w:before="96"/>
    </w:pPr>
    <w:rPr>
      <w:rFonts w:ascii="Arial MT" w:eastAsia="Arial MT" w:hAnsi="Arial MT" w:cs="Arial MT"/>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87464">
      <w:bodyDiv w:val="1"/>
      <w:marLeft w:val="0"/>
      <w:marRight w:val="0"/>
      <w:marTop w:val="0"/>
      <w:marBottom w:val="0"/>
      <w:divBdr>
        <w:top w:val="none" w:sz="0" w:space="0" w:color="auto"/>
        <w:left w:val="none" w:sz="0" w:space="0" w:color="auto"/>
        <w:bottom w:val="none" w:sz="0" w:space="0" w:color="auto"/>
        <w:right w:val="none" w:sz="0" w:space="0" w:color="auto"/>
      </w:divBdr>
    </w:div>
    <w:div w:id="39867411">
      <w:bodyDiv w:val="1"/>
      <w:marLeft w:val="0"/>
      <w:marRight w:val="0"/>
      <w:marTop w:val="0"/>
      <w:marBottom w:val="0"/>
      <w:divBdr>
        <w:top w:val="none" w:sz="0" w:space="0" w:color="auto"/>
        <w:left w:val="none" w:sz="0" w:space="0" w:color="auto"/>
        <w:bottom w:val="none" w:sz="0" w:space="0" w:color="auto"/>
        <w:right w:val="none" w:sz="0" w:space="0" w:color="auto"/>
      </w:divBdr>
    </w:div>
    <w:div w:id="116720948">
      <w:bodyDiv w:val="1"/>
      <w:marLeft w:val="0"/>
      <w:marRight w:val="0"/>
      <w:marTop w:val="0"/>
      <w:marBottom w:val="0"/>
      <w:divBdr>
        <w:top w:val="none" w:sz="0" w:space="0" w:color="auto"/>
        <w:left w:val="none" w:sz="0" w:space="0" w:color="auto"/>
        <w:bottom w:val="none" w:sz="0" w:space="0" w:color="auto"/>
        <w:right w:val="none" w:sz="0" w:space="0" w:color="auto"/>
      </w:divBdr>
    </w:div>
    <w:div w:id="137767844">
      <w:bodyDiv w:val="1"/>
      <w:marLeft w:val="0"/>
      <w:marRight w:val="0"/>
      <w:marTop w:val="0"/>
      <w:marBottom w:val="0"/>
      <w:divBdr>
        <w:top w:val="none" w:sz="0" w:space="0" w:color="auto"/>
        <w:left w:val="none" w:sz="0" w:space="0" w:color="auto"/>
        <w:bottom w:val="none" w:sz="0" w:space="0" w:color="auto"/>
        <w:right w:val="none" w:sz="0" w:space="0" w:color="auto"/>
      </w:divBdr>
    </w:div>
    <w:div w:id="140388406">
      <w:bodyDiv w:val="1"/>
      <w:marLeft w:val="0"/>
      <w:marRight w:val="0"/>
      <w:marTop w:val="0"/>
      <w:marBottom w:val="0"/>
      <w:divBdr>
        <w:top w:val="none" w:sz="0" w:space="0" w:color="auto"/>
        <w:left w:val="none" w:sz="0" w:space="0" w:color="auto"/>
        <w:bottom w:val="none" w:sz="0" w:space="0" w:color="auto"/>
        <w:right w:val="none" w:sz="0" w:space="0" w:color="auto"/>
      </w:divBdr>
    </w:div>
    <w:div w:id="144978061">
      <w:bodyDiv w:val="1"/>
      <w:marLeft w:val="0"/>
      <w:marRight w:val="0"/>
      <w:marTop w:val="0"/>
      <w:marBottom w:val="0"/>
      <w:divBdr>
        <w:top w:val="none" w:sz="0" w:space="0" w:color="auto"/>
        <w:left w:val="none" w:sz="0" w:space="0" w:color="auto"/>
        <w:bottom w:val="none" w:sz="0" w:space="0" w:color="auto"/>
        <w:right w:val="none" w:sz="0" w:space="0" w:color="auto"/>
      </w:divBdr>
    </w:div>
    <w:div w:id="190651883">
      <w:bodyDiv w:val="1"/>
      <w:marLeft w:val="0"/>
      <w:marRight w:val="0"/>
      <w:marTop w:val="0"/>
      <w:marBottom w:val="0"/>
      <w:divBdr>
        <w:top w:val="none" w:sz="0" w:space="0" w:color="auto"/>
        <w:left w:val="none" w:sz="0" w:space="0" w:color="auto"/>
        <w:bottom w:val="none" w:sz="0" w:space="0" w:color="auto"/>
        <w:right w:val="none" w:sz="0" w:space="0" w:color="auto"/>
      </w:divBdr>
      <w:divsChild>
        <w:div w:id="1534028027">
          <w:marLeft w:val="0"/>
          <w:marRight w:val="0"/>
          <w:marTop w:val="0"/>
          <w:marBottom w:val="0"/>
          <w:divBdr>
            <w:top w:val="none" w:sz="0" w:space="0" w:color="auto"/>
            <w:left w:val="none" w:sz="0" w:space="0" w:color="auto"/>
            <w:bottom w:val="none" w:sz="0" w:space="0" w:color="auto"/>
            <w:right w:val="none" w:sz="0" w:space="0" w:color="auto"/>
          </w:divBdr>
          <w:divsChild>
            <w:div w:id="256711874">
              <w:marLeft w:val="0"/>
              <w:marRight w:val="0"/>
              <w:marTop w:val="0"/>
              <w:marBottom w:val="0"/>
              <w:divBdr>
                <w:top w:val="none" w:sz="0" w:space="0" w:color="auto"/>
                <w:left w:val="none" w:sz="0" w:space="0" w:color="auto"/>
                <w:bottom w:val="none" w:sz="0" w:space="0" w:color="auto"/>
                <w:right w:val="none" w:sz="0" w:space="0" w:color="auto"/>
              </w:divBdr>
              <w:divsChild>
                <w:div w:id="2030644781">
                  <w:marLeft w:val="0"/>
                  <w:marRight w:val="0"/>
                  <w:marTop w:val="0"/>
                  <w:marBottom w:val="0"/>
                  <w:divBdr>
                    <w:top w:val="none" w:sz="0" w:space="0" w:color="auto"/>
                    <w:left w:val="none" w:sz="0" w:space="0" w:color="auto"/>
                    <w:bottom w:val="none" w:sz="0" w:space="0" w:color="auto"/>
                    <w:right w:val="none" w:sz="0" w:space="0" w:color="auto"/>
                  </w:divBdr>
                  <w:divsChild>
                    <w:div w:id="1627077319">
                      <w:marLeft w:val="-225"/>
                      <w:marRight w:val="-225"/>
                      <w:marTop w:val="0"/>
                      <w:marBottom w:val="0"/>
                      <w:divBdr>
                        <w:top w:val="none" w:sz="0" w:space="0" w:color="auto"/>
                        <w:left w:val="none" w:sz="0" w:space="0" w:color="auto"/>
                        <w:bottom w:val="none" w:sz="0" w:space="0" w:color="auto"/>
                        <w:right w:val="none" w:sz="0" w:space="0" w:color="auto"/>
                      </w:divBdr>
                      <w:divsChild>
                        <w:div w:id="753356338">
                          <w:marLeft w:val="-225"/>
                          <w:marRight w:val="-225"/>
                          <w:marTop w:val="0"/>
                          <w:marBottom w:val="0"/>
                          <w:divBdr>
                            <w:top w:val="none" w:sz="0" w:space="0" w:color="auto"/>
                            <w:left w:val="none" w:sz="0" w:space="0" w:color="auto"/>
                            <w:bottom w:val="none" w:sz="0" w:space="0" w:color="auto"/>
                            <w:right w:val="none" w:sz="0" w:space="0" w:color="auto"/>
                          </w:divBdr>
                          <w:divsChild>
                            <w:div w:id="982387801">
                              <w:marLeft w:val="0"/>
                              <w:marRight w:val="0"/>
                              <w:marTop w:val="0"/>
                              <w:marBottom w:val="0"/>
                              <w:divBdr>
                                <w:top w:val="none" w:sz="0" w:space="0" w:color="auto"/>
                                <w:left w:val="none" w:sz="0" w:space="0" w:color="auto"/>
                                <w:bottom w:val="none" w:sz="0" w:space="0" w:color="auto"/>
                                <w:right w:val="none" w:sz="0" w:space="0" w:color="auto"/>
                              </w:divBdr>
                              <w:divsChild>
                                <w:div w:id="112218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962088">
      <w:bodyDiv w:val="1"/>
      <w:marLeft w:val="0"/>
      <w:marRight w:val="0"/>
      <w:marTop w:val="0"/>
      <w:marBottom w:val="0"/>
      <w:divBdr>
        <w:top w:val="none" w:sz="0" w:space="0" w:color="auto"/>
        <w:left w:val="none" w:sz="0" w:space="0" w:color="auto"/>
        <w:bottom w:val="none" w:sz="0" w:space="0" w:color="auto"/>
        <w:right w:val="none" w:sz="0" w:space="0" w:color="auto"/>
      </w:divBdr>
    </w:div>
    <w:div w:id="222956418">
      <w:bodyDiv w:val="1"/>
      <w:marLeft w:val="0"/>
      <w:marRight w:val="0"/>
      <w:marTop w:val="0"/>
      <w:marBottom w:val="0"/>
      <w:divBdr>
        <w:top w:val="none" w:sz="0" w:space="0" w:color="auto"/>
        <w:left w:val="none" w:sz="0" w:space="0" w:color="auto"/>
        <w:bottom w:val="none" w:sz="0" w:space="0" w:color="auto"/>
        <w:right w:val="none" w:sz="0" w:space="0" w:color="auto"/>
      </w:divBdr>
    </w:div>
    <w:div w:id="232467410">
      <w:bodyDiv w:val="1"/>
      <w:marLeft w:val="0"/>
      <w:marRight w:val="0"/>
      <w:marTop w:val="0"/>
      <w:marBottom w:val="0"/>
      <w:divBdr>
        <w:top w:val="none" w:sz="0" w:space="0" w:color="auto"/>
        <w:left w:val="none" w:sz="0" w:space="0" w:color="auto"/>
        <w:bottom w:val="none" w:sz="0" w:space="0" w:color="auto"/>
        <w:right w:val="none" w:sz="0" w:space="0" w:color="auto"/>
      </w:divBdr>
    </w:div>
    <w:div w:id="245576895">
      <w:bodyDiv w:val="1"/>
      <w:marLeft w:val="0"/>
      <w:marRight w:val="0"/>
      <w:marTop w:val="0"/>
      <w:marBottom w:val="0"/>
      <w:divBdr>
        <w:top w:val="none" w:sz="0" w:space="0" w:color="auto"/>
        <w:left w:val="none" w:sz="0" w:space="0" w:color="auto"/>
        <w:bottom w:val="none" w:sz="0" w:space="0" w:color="auto"/>
        <w:right w:val="none" w:sz="0" w:space="0" w:color="auto"/>
      </w:divBdr>
    </w:div>
    <w:div w:id="284164546">
      <w:bodyDiv w:val="1"/>
      <w:marLeft w:val="0"/>
      <w:marRight w:val="0"/>
      <w:marTop w:val="0"/>
      <w:marBottom w:val="0"/>
      <w:divBdr>
        <w:top w:val="none" w:sz="0" w:space="0" w:color="auto"/>
        <w:left w:val="none" w:sz="0" w:space="0" w:color="auto"/>
        <w:bottom w:val="none" w:sz="0" w:space="0" w:color="auto"/>
        <w:right w:val="none" w:sz="0" w:space="0" w:color="auto"/>
      </w:divBdr>
    </w:div>
    <w:div w:id="299264222">
      <w:bodyDiv w:val="1"/>
      <w:marLeft w:val="0"/>
      <w:marRight w:val="0"/>
      <w:marTop w:val="0"/>
      <w:marBottom w:val="0"/>
      <w:divBdr>
        <w:top w:val="none" w:sz="0" w:space="0" w:color="auto"/>
        <w:left w:val="none" w:sz="0" w:space="0" w:color="auto"/>
        <w:bottom w:val="none" w:sz="0" w:space="0" w:color="auto"/>
        <w:right w:val="none" w:sz="0" w:space="0" w:color="auto"/>
      </w:divBdr>
    </w:div>
    <w:div w:id="337470302">
      <w:bodyDiv w:val="1"/>
      <w:marLeft w:val="0"/>
      <w:marRight w:val="0"/>
      <w:marTop w:val="0"/>
      <w:marBottom w:val="0"/>
      <w:divBdr>
        <w:top w:val="none" w:sz="0" w:space="0" w:color="auto"/>
        <w:left w:val="none" w:sz="0" w:space="0" w:color="auto"/>
        <w:bottom w:val="none" w:sz="0" w:space="0" w:color="auto"/>
        <w:right w:val="none" w:sz="0" w:space="0" w:color="auto"/>
      </w:divBdr>
    </w:div>
    <w:div w:id="360471549">
      <w:bodyDiv w:val="1"/>
      <w:marLeft w:val="0"/>
      <w:marRight w:val="0"/>
      <w:marTop w:val="0"/>
      <w:marBottom w:val="0"/>
      <w:divBdr>
        <w:top w:val="none" w:sz="0" w:space="0" w:color="auto"/>
        <w:left w:val="none" w:sz="0" w:space="0" w:color="auto"/>
        <w:bottom w:val="none" w:sz="0" w:space="0" w:color="auto"/>
        <w:right w:val="none" w:sz="0" w:space="0" w:color="auto"/>
      </w:divBdr>
    </w:div>
    <w:div w:id="368073126">
      <w:bodyDiv w:val="1"/>
      <w:marLeft w:val="0"/>
      <w:marRight w:val="0"/>
      <w:marTop w:val="0"/>
      <w:marBottom w:val="0"/>
      <w:divBdr>
        <w:top w:val="none" w:sz="0" w:space="0" w:color="auto"/>
        <w:left w:val="none" w:sz="0" w:space="0" w:color="auto"/>
        <w:bottom w:val="none" w:sz="0" w:space="0" w:color="auto"/>
        <w:right w:val="none" w:sz="0" w:space="0" w:color="auto"/>
      </w:divBdr>
    </w:div>
    <w:div w:id="373624422">
      <w:bodyDiv w:val="1"/>
      <w:marLeft w:val="0"/>
      <w:marRight w:val="0"/>
      <w:marTop w:val="0"/>
      <w:marBottom w:val="0"/>
      <w:divBdr>
        <w:top w:val="none" w:sz="0" w:space="0" w:color="auto"/>
        <w:left w:val="none" w:sz="0" w:space="0" w:color="auto"/>
        <w:bottom w:val="none" w:sz="0" w:space="0" w:color="auto"/>
        <w:right w:val="none" w:sz="0" w:space="0" w:color="auto"/>
      </w:divBdr>
    </w:div>
    <w:div w:id="390156457">
      <w:bodyDiv w:val="1"/>
      <w:marLeft w:val="0"/>
      <w:marRight w:val="0"/>
      <w:marTop w:val="0"/>
      <w:marBottom w:val="0"/>
      <w:divBdr>
        <w:top w:val="none" w:sz="0" w:space="0" w:color="auto"/>
        <w:left w:val="none" w:sz="0" w:space="0" w:color="auto"/>
        <w:bottom w:val="none" w:sz="0" w:space="0" w:color="auto"/>
        <w:right w:val="none" w:sz="0" w:space="0" w:color="auto"/>
      </w:divBdr>
    </w:div>
    <w:div w:id="414282977">
      <w:bodyDiv w:val="1"/>
      <w:marLeft w:val="0"/>
      <w:marRight w:val="0"/>
      <w:marTop w:val="0"/>
      <w:marBottom w:val="0"/>
      <w:divBdr>
        <w:top w:val="none" w:sz="0" w:space="0" w:color="auto"/>
        <w:left w:val="none" w:sz="0" w:space="0" w:color="auto"/>
        <w:bottom w:val="none" w:sz="0" w:space="0" w:color="auto"/>
        <w:right w:val="none" w:sz="0" w:space="0" w:color="auto"/>
      </w:divBdr>
      <w:divsChild>
        <w:div w:id="513424769">
          <w:marLeft w:val="0"/>
          <w:marRight w:val="0"/>
          <w:marTop w:val="0"/>
          <w:marBottom w:val="0"/>
          <w:divBdr>
            <w:top w:val="none" w:sz="0" w:space="0" w:color="auto"/>
            <w:left w:val="none" w:sz="0" w:space="0" w:color="auto"/>
            <w:bottom w:val="none" w:sz="0" w:space="0" w:color="auto"/>
            <w:right w:val="none" w:sz="0" w:space="0" w:color="auto"/>
          </w:divBdr>
        </w:div>
        <w:div w:id="223375440">
          <w:marLeft w:val="0"/>
          <w:marRight w:val="0"/>
          <w:marTop w:val="0"/>
          <w:marBottom w:val="0"/>
          <w:divBdr>
            <w:top w:val="none" w:sz="0" w:space="0" w:color="auto"/>
            <w:left w:val="none" w:sz="0" w:space="0" w:color="auto"/>
            <w:bottom w:val="none" w:sz="0" w:space="0" w:color="auto"/>
            <w:right w:val="none" w:sz="0" w:space="0" w:color="auto"/>
          </w:divBdr>
        </w:div>
        <w:div w:id="1396590968">
          <w:marLeft w:val="0"/>
          <w:marRight w:val="0"/>
          <w:marTop w:val="0"/>
          <w:marBottom w:val="0"/>
          <w:divBdr>
            <w:top w:val="none" w:sz="0" w:space="0" w:color="auto"/>
            <w:left w:val="none" w:sz="0" w:space="0" w:color="auto"/>
            <w:bottom w:val="none" w:sz="0" w:space="0" w:color="auto"/>
            <w:right w:val="none" w:sz="0" w:space="0" w:color="auto"/>
          </w:divBdr>
        </w:div>
        <w:div w:id="552691045">
          <w:marLeft w:val="0"/>
          <w:marRight w:val="0"/>
          <w:marTop w:val="0"/>
          <w:marBottom w:val="0"/>
          <w:divBdr>
            <w:top w:val="none" w:sz="0" w:space="0" w:color="auto"/>
            <w:left w:val="none" w:sz="0" w:space="0" w:color="auto"/>
            <w:bottom w:val="none" w:sz="0" w:space="0" w:color="auto"/>
            <w:right w:val="none" w:sz="0" w:space="0" w:color="auto"/>
          </w:divBdr>
        </w:div>
        <w:div w:id="169032769">
          <w:marLeft w:val="0"/>
          <w:marRight w:val="0"/>
          <w:marTop w:val="0"/>
          <w:marBottom w:val="0"/>
          <w:divBdr>
            <w:top w:val="none" w:sz="0" w:space="0" w:color="auto"/>
            <w:left w:val="none" w:sz="0" w:space="0" w:color="auto"/>
            <w:bottom w:val="none" w:sz="0" w:space="0" w:color="auto"/>
            <w:right w:val="none" w:sz="0" w:space="0" w:color="auto"/>
          </w:divBdr>
        </w:div>
        <w:div w:id="599266729">
          <w:marLeft w:val="0"/>
          <w:marRight w:val="0"/>
          <w:marTop w:val="0"/>
          <w:marBottom w:val="0"/>
          <w:divBdr>
            <w:top w:val="none" w:sz="0" w:space="0" w:color="auto"/>
            <w:left w:val="none" w:sz="0" w:space="0" w:color="auto"/>
            <w:bottom w:val="none" w:sz="0" w:space="0" w:color="auto"/>
            <w:right w:val="none" w:sz="0" w:space="0" w:color="auto"/>
          </w:divBdr>
        </w:div>
        <w:div w:id="88430108">
          <w:marLeft w:val="0"/>
          <w:marRight w:val="0"/>
          <w:marTop w:val="0"/>
          <w:marBottom w:val="0"/>
          <w:divBdr>
            <w:top w:val="none" w:sz="0" w:space="0" w:color="auto"/>
            <w:left w:val="none" w:sz="0" w:space="0" w:color="auto"/>
            <w:bottom w:val="none" w:sz="0" w:space="0" w:color="auto"/>
            <w:right w:val="none" w:sz="0" w:space="0" w:color="auto"/>
          </w:divBdr>
        </w:div>
      </w:divsChild>
    </w:div>
    <w:div w:id="448360821">
      <w:bodyDiv w:val="1"/>
      <w:marLeft w:val="0"/>
      <w:marRight w:val="0"/>
      <w:marTop w:val="0"/>
      <w:marBottom w:val="0"/>
      <w:divBdr>
        <w:top w:val="none" w:sz="0" w:space="0" w:color="auto"/>
        <w:left w:val="none" w:sz="0" w:space="0" w:color="auto"/>
        <w:bottom w:val="none" w:sz="0" w:space="0" w:color="auto"/>
        <w:right w:val="none" w:sz="0" w:space="0" w:color="auto"/>
      </w:divBdr>
      <w:divsChild>
        <w:div w:id="1353845229">
          <w:marLeft w:val="0"/>
          <w:marRight w:val="0"/>
          <w:marTop w:val="0"/>
          <w:marBottom w:val="0"/>
          <w:divBdr>
            <w:top w:val="none" w:sz="0" w:space="0" w:color="auto"/>
            <w:left w:val="none" w:sz="0" w:space="0" w:color="auto"/>
            <w:bottom w:val="none" w:sz="0" w:space="0" w:color="auto"/>
            <w:right w:val="none" w:sz="0" w:space="0" w:color="auto"/>
          </w:divBdr>
        </w:div>
      </w:divsChild>
    </w:div>
    <w:div w:id="484594318">
      <w:bodyDiv w:val="1"/>
      <w:marLeft w:val="0"/>
      <w:marRight w:val="0"/>
      <w:marTop w:val="0"/>
      <w:marBottom w:val="0"/>
      <w:divBdr>
        <w:top w:val="none" w:sz="0" w:space="0" w:color="auto"/>
        <w:left w:val="none" w:sz="0" w:space="0" w:color="auto"/>
        <w:bottom w:val="none" w:sz="0" w:space="0" w:color="auto"/>
        <w:right w:val="none" w:sz="0" w:space="0" w:color="auto"/>
      </w:divBdr>
    </w:div>
    <w:div w:id="492142263">
      <w:bodyDiv w:val="1"/>
      <w:marLeft w:val="0"/>
      <w:marRight w:val="0"/>
      <w:marTop w:val="0"/>
      <w:marBottom w:val="0"/>
      <w:divBdr>
        <w:top w:val="none" w:sz="0" w:space="0" w:color="auto"/>
        <w:left w:val="none" w:sz="0" w:space="0" w:color="auto"/>
        <w:bottom w:val="none" w:sz="0" w:space="0" w:color="auto"/>
        <w:right w:val="none" w:sz="0" w:space="0" w:color="auto"/>
      </w:divBdr>
    </w:div>
    <w:div w:id="493910040">
      <w:bodyDiv w:val="1"/>
      <w:marLeft w:val="0"/>
      <w:marRight w:val="0"/>
      <w:marTop w:val="0"/>
      <w:marBottom w:val="0"/>
      <w:divBdr>
        <w:top w:val="none" w:sz="0" w:space="0" w:color="auto"/>
        <w:left w:val="none" w:sz="0" w:space="0" w:color="auto"/>
        <w:bottom w:val="none" w:sz="0" w:space="0" w:color="auto"/>
        <w:right w:val="none" w:sz="0" w:space="0" w:color="auto"/>
      </w:divBdr>
    </w:div>
    <w:div w:id="509686510">
      <w:bodyDiv w:val="1"/>
      <w:marLeft w:val="0"/>
      <w:marRight w:val="0"/>
      <w:marTop w:val="0"/>
      <w:marBottom w:val="0"/>
      <w:divBdr>
        <w:top w:val="none" w:sz="0" w:space="0" w:color="auto"/>
        <w:left w:val="none" w:sz="0" w:space="0" w:color="auto"/>
        <w:bottom w:val="none" w:sz="0" w:space="0" w:color="auto"/>
        <w:right w:val="none" w:sz="0" w:space="0" w:color="auto"/>
      </w:divBdr>
    </w:div>
    <w:div w:id="511065160">
      <w:bodyDiv w:val="1"/>
      <w:marLeft w:val="0"/>
      <w:marRight w:val="0"/>
      <w:marTop w:val="0"/>
      <w:marBottom w:val="0"/>
      <w:divBdr>
        <w:top w:val="none" w:sz="0" w:space="0" w:color="auto"/>
        <w:left w:val="none" w:sz="0" w:space="0" w:color="auto"/>
        <w:bottom w:val="none" w:sz="0" w:space="0" w:color="auto"/>
        <w:right w:val="none" w:sz="0" w:space="0" w:color="auto"/>
      </w:divBdr>
    </w:div>
    <w:div w:id="512650527">
      <w:bodyDiv w:val="1"/>
      <w:marLeft w:val="0"/>
      <w:marRight w:val="0"/>
      <w:marTop w:val="0"/>
      <w:marBottom w:val="0"/>
      <w:divBdr>
        <w:top w:val="none" w:sz="0" w:space="0" w:color="auto"/>
        <w:left w:val="none" w:sz="0" w:space="0" w:color="auto"/>
        <w:bottom w:val="none" w:sz="0" w:space="0" w:color="auto"/>
        <w:right w:val="none" w:sz="0" w:space="0" w:color="auto"/>
      </w:divBdr>
    </w:div>
    <w:div w:id="537936771">
      <w:bodyDiv w:val="1"/>
      <w:marLeft w:val="0"/>
      <w:marRight w:val="0"/>
      <w:marTop w:val="0"/>
      <w:marBottom w:val="0"/>
      <w:divBdr>
        <w:top w:val="none" w:sz="0" w:space="0" w:color="auto"/>
        <w:left w:val="none" w:sz="0" w:space="0" w:color="auto"/>
        <w:bottom w:val="none" w:sz="0" w:space="0" w:color="auto"/>
        <w:right w:val="none" w:sz="0" w:space="0" w:color="auto"/>
      </w:divBdr>
    </w:div>
    <w:div w:id="542865536">
      <w:bodyDiv w:val="1"/>
      <w:marLeft w:val="0"/>
      <w:marRight w:val="0"/>
      <w:marTop w:val="0"/>
      <w:marBottom w:val="0"/>
      <w:divBdr>
        <w:top w:val="none" w:sz="0" w:space="0" w:color="auto"/>
        <w:left w:val="none" w:sz="0" w:space="0" w:color="auto"/>
        <w:bottom w:val="none" w:sz="0" w:space="0" w:color="auto"/>
        <w:right w:val="none" w:sz="0" w:space="0" w:color="auto"/>
      </w:divBdr>
      <w:divsChild>
        <w:div w:id="1750536638">
          <w:marLeft w:val="0"/>
          <w:marRight w:val="0"/>
          <w:marTop w:val="0"/>
          <w:marBottom w:val="0"/>
          <w:divBdr>
            <w:top w:val="none" w:sz="0" w:space="0" w:color="auto"/>
            <w:left w:val="none" w:sz="0" w:space="0" w:color="auto"/>
            <w:bottom w:val="none" w:sz="0" w:space="0" w:color="auto"/>
            <w:right w:val="none" w:sz="0" w:space="0" w:color="auto"/>
          </w:divBdr>
        </w:div>
        <w:div w:id="1140465129">
          <w:marLeft w:val="0"/>
          <w:marRight w:val="0"/>
          <w:marTop w:val="0"/>
          <w:marBottom w:val="0"/>
          <w:divBdr>
            <w:top w:val="none" w:sz="0" w:space="0" w:color="auto"/>
            <w:left w:val="none" w:sz="0" w:space="0" w:color="auto"/>
            <w:bottom w:val="none" w:sz="0" w:space="0" w:color="auto"/>
            <w:right w:val="none" w:sz="0" w:space="0" w:color="auto"/>
          </w:divBdr>
        </w:div>
        <w:div w:id="206065874">
          <w:marLeft w:val="0"/>
          <w:marRight w:val="0"/>
          <w:marTop w:val="0"/>
          <w:marBottom w:val="0"/>
          <w:divBdr>
            <w:top w:val="none" w:sz="0" w:space="0" w:color="auto"/>
            <w:left w:val="none" w:sz="0" w:space="0" w:color="auto"/>
            <w:bottom w:val="none" w:sz="0" w:space="0" w:color="auto"/>
            <w:right w:val="none" w:sz="0" w:space="0" w:color="auto"/>
          </w:divBdr>
        </w:div>
        <w:div w:id="882791435">
          <w:marLeft w:val="0"/>
          <w:marRight w:val="0"/>
          <w:marTop w:val="0"/>
          <w:marBottom w:val="0"/>
          <w:divBdr>
            <w:top w:val="none" w:sz="0" w:space="0" w:color="auto"/>
            <w:left w:val="none" w:sz="0" w:space="0" w:color="auto"/>
            <w:bottom w:val="none" w:sz="0" w:space="0" w:color="auto"/>
            <w:right w:val="none" w:sz="0" w:space="0" w:color="auto"/>
          </w:divBdr>
        </w:div>
        <w:div w:id="1402407433">
          <w:marLeft w:val="0"/>
          <w:marRight w:val="0"/>
          <w:marTop w:val="0"/>
          <w:marBottom w:val="0"/>
          <w:divBdr>
            <w:top w:val="none" w:sz="0" w:space="0" w:color="auto"/>
            <w:left w:val="none" w:sz="0" w:space="0" w:color="auto"/>
            <w:bottom w:val="none" w:sz="0" w:space="0" w:color="auto"/>
            <w:right w:val="none" w:sz="0" w:space="0" w:color="auto"/>
          </w:divBdr>
        </w:div>
        <w:div w:id="2101565696">
          <w:marLeft w:val="0"/>
          <w:marRight w:val="0"/>
          <w:marTop w:val="0"/>
          <w:marBottom w:val="0"/>
          <w:divBdr>
            <w:top w:val="none" w:sz="0" w:space="0" w:color="auto"/>
            <w:left w:val="none" w:sz="0" w:space="0" w:color="auto"/>
            <w:bottom w:val="none" w:sz="0" w:space="0" w:color="auto"/>
            <w:right w:val="none" w:sz="0" w:space="0" w:color="auto"/>
          </w:divBdr>
        </w:div>
        <w:div w:id="144973844">
          <w:marLeft w:val="0"/>
          <w:marRight w:val="0"/>
          <w:marTop w:val="0"/>
          <w:marBottom w:val="0"/>
          <w:divBdr>
            <w:top w:val="none" w:sz="0" w:space="0" w:color="auto"/>
            <w:left w:val="none" w:sz="0" w:space="0" w:color="auto"/>
            <w:bottom w:val="none" w:sz="0" w:space="0" w:color="auto"/>
            <w:right w:val="none" w:sz="0" w:space="0" w:color="auto"/>
          </w:divBdr>
        </w:div>
        <w:div w:id="847870242">
          <w:marLeft w:val="0"/>
          <w:marRight w:val="0"/>
          <w:marTop w:val="0"/>
          <w:marBottom w:val="0"/>
          <w:divBdr>
            <w:top w:val="none" w:sz="0" w:space="0" w:color="auto"/>
            <w:left w:val="none" w:sz="0" w:space="0" w:color="auto"/>
            <w:bottom w:val="none" w:sz="0" w:space="0" w:color="auto"/>
            <w:right w:val="none" w:sz="0" w:space="0" w:color="auto"/>
          </w:divBdr>
        </w:div>
        <w:div w:id="872108906">
          <w:marLeft w:val="0"/>
          <w:marRight w:val="0"/>
          <w:marTop w:val="0"/>
          <w:marBottom w:val="0"/>
          <w:divBdr>
            <w:top w:val="none" w:sz="0" w:space="0" w:color="auto"/>
            <w:left w:val="none" w:sz="0" w:space="0" w:color="auto"/>
            <w:bottom w:val="none" w:sz="0" w:space="0" w:color="auto"/>
            <w:right w:val="none" w:sz="0" w:space="0" w:color="auto"/>
          </w:divBdr>
        </w:div>
        <w:div w:id="681008732">
          <w:marLeft w:val="0"/>
          <w:marRight w:val="0"/>
          <w:marTop w:val="0"/>
          <w:marBottom w:val="0"/>
          <w:divBdr>
            <w:top w:val="none" w:sz="0" w:space="0" w:color="auto"/>
            <w:left w:val="none" w:sz="0" w:space="0" w:color="auto"/>
            <w:bottom w:val="none" w:sz="0" w:space="0" w:color="auto"/>
            <w:right w:val="none" w:sz="0" w:space="0" w:color="auto"/>
          </w:divBdr>
        </w:div>
      </w:divsChild>
    </w:div>
    <w:div w:id="556859727">
      <w:bodyDiv w:val="1"/>
      <w:marLeft w:val="0"/>
      <w:marRight w:val="0"/>
      <w:marTop w:val="0"/>
      <w:marBottom w:val="0"/>
      <w:divBdr>
        <w:top w:val="none" w:sz="0" w:space="0" w:color="auto"/>
        <w:left w:val="none" w:sz="0" w:space="0" w:color="auto"/>
        <w:bottom w:val="none" w:sz="0" w:space="0" w:color="auto"/>
        <w:right w:val="none" w:sz="0" w:space="0" w:color="auto"/>
      </w:divBdr>
    </w:div>
    <w:div w:id="640621702">
      <w:bodyDiv w:val="1"/>
      <w:marLeft w:val="0"/>
      <w:marRight w:val="0"/>
      <w:marTop w:val="0"/>
      <w:marBottom w:val="0"/>
      <w:divBdr>
        <w:top w:val="none" w:sz="0" w:space="0" w:color="auto"/>
        <w:left w:val="none" w:sz="0" w:space="0" w:color="auto"/>
        <w:bottom w:val="none" w:sz="0" w:space="0" w:color="auto"/>
        <w:right w:val="none" w:sz="0" w:space="0" w:color="auto"/>
      </w:divBdr>
    </w:div>
    <w:div w:id="665017264">
      <w:bodyDiv w:val="1"/>
      <w:marLeft w:val="0"/>
      <w:marRight w:val="0"/>
      <w:marTop w:val="0"/>
      <w:marBottom w:val="0"/>
      <w:divBdr>
        <w:top w:val="none" w:sz="0" w:space="0" w:color="auto"/>
        <w:left w:val="none" w:sz="0" w:space="0" w:color="auto"/>
        <w:bottom w:val="none" w:sz="0" w:space="0" w:color="auto"/>
        <w:right w:val="none" w:sz="0" w:space="0" w:color="auto"/>
      </w:divBdr>
    </w:div>
    <w:div w:id="672145625">
      <w:bodyDiv w:val="1"/>
      <w:marLeft w:val="0"/>
      <w:marRight w:val="0"/>
      <w:marTop w:val="0"/>
      <w:marBottom w:val="0"/>
      <w:divBdr>
        <w:top w:val="none" w:sz="0" w:space="0" w:color="auto"/>
        <w:left w:val="none" w:sz="0" w:space="0" w:color="auto"/>
        <w:bottom w:val="none" w:sz="0" w:space="0" w:color="auto"/>
        <w:right w:val="none" w:sz="0" w:space="0" w:color="auto"/>
      </w:divBdr>
    </w:div>
    <w:div w:id="672604838">
      <w:bodyDiv w:val="1"/>
      <w:marLeft w:val="0"/>
      <w:marRight w:val="0"/>
      <w:marTop w:val="0"/>
      <w:marBottom w:val="0"/>
      <w:divBdr>
        <w:top w:val="none" w:sz="0" w:space="0" w:color="auto"/>
        <w:left w:val="none" w:sz="0" w:space="0" w:color="auto"/>
        <w:bottom w:val="none" w:sz="0" w:space="0" w:color="auto"/>
        <w:right w:val="none" w:sz="0" w:space="0" w:color="auto"/>
      </w:divBdr>
    </w:div>
    <w:div w:id="693119259">
      <w:bodyDiv w:val="1"/>
      <w:marLeft w:val="0"/>
      <w:marRight w:val="0"/>
      <w:marTop w:val="0"/>
      <w:marBottom w:val="0"/>
      <w:divBdr>
        <w:top w:val="none" w:sz="0" w:space="0" w:color="auto"/>
        <w:left w:val="none" w:sz="0" w:space="0" w:color="auto"/>
        <w:bottom w:val="none" w:sz="0" w:space="0" w:color="auto"/>
        <w:right w:val="none" w:sz="0" w:space="0" w:color="auto"/>
      </w:divBdr>
    </w:div>
    <w:div w:id="727924850">
      <w:bodyDiv w:val="1"/>
      <w:marLeft w:val="0"/>
      <w:marRight w:val="0"/>
      <w:marTop w:val="0"/>
      <w:marBottom w:val="0"/>
      <w:divBdr>
        <w:top w:val="none" w:sz="0" w:space="0" w:color="auto"/>
        <w:left w:val="none" w:sz="0" w:space="0" w:color="auto"/>
        <w:bottom w:val="none" w:sz="0" w:space="0" w:color="auto"/>
        <w:right w:val="none" w:sz="0" w:space="0" w:color="auto"/>
      </w:divBdr>
    </w:div>
    <w:div w:id="729421023">
      <w:bodyDiv w:val="1"/>
      <w:marLeft w:val="0"/>
      <w:marRight w:val="0"/>
      <w:marTop w:val="0"/>
      <w:marBottom w:val="0"/>
      <w:divBdr>
        <w:top w:val="none" w:sz="0" w:space="0" w:color="auto"/>
        <w:left w:val="none" w:sz="0" w:space="0" w:color="auto"/>
        <w:bottom w:val="none" w:sz="0" w:space="0" w:color="auto"/>
        <w:right w:val="none" w:sz="0" w:space="0" w:color="auto"/>
      </w:divBdr>
    </w:div>
    <w:div w:id="734932539">
      <w:bodyDiv w:val="1"/>
      <w:marLeft w:val="0"/>
      <w:marRight w:val="0"/>
      <w:marTop w:val="0"/>
      <w:marBottom w:val="0"/>
      <w:divBdr>
        <w:top w:val="none" w:sz="0" w:space="0" w:color="auto"/>
        <w:left w:val="none" w:sz="0" w:space="0" w:color="auto"/>
        <w:bottom w:val="none" w:sz="0" w:space="0" w:color="auto"/>
        <w:right w:val="none" w:sz="0" w:space="0" w:color="auto"/>
      </w:divBdr>
    </w:div>
    <w:div w:id="747195835">
      <w:bodyDiv w:val="1"/>
      <w:marLeft w:val="0"/>
      <w:marRight w:val="0"/>
      <w:marTop w:val="0"/>
      <w:marBottom w:val="0"/>
      <w:divBdr>
        <w:top w:val="none" w:sz="0" w:space="0" w:color="auto"/>
        <w:left w:val="none" w:sz="0" w:space="0" w:color="auto"/>
        <w:bottom w:val="none" w:sz="0" w:space="0" w:color="auto"/>
        <w:right w:val="none" w:sz="0" w:space="0" w:color="auto"/>
      </w:divBdr>
    </w:div>
    <w:div w:id="748648533">
      <w:bodyDiv w:val="1"/>
      <w:marLeft w:val="0"/>
      <w:marRight w:val="0"/>
      <w:marTop w:val="0"/>
      <w:marBottom w:val="0"/>
      <w:divBdr>
        <w:top w:val="none" w:sz="0" w:space="0" w:color="auto"/>
        <w:left w:val="none" w:sz="0" w:space="0" w:color="auto"/>
        <w:bottom w:val="none" w:sz="0" w:space="0" w:color="auto"/>
        <w:right w:val="none" w:sz="0" w:space="0" w:color="auto"/>
      </w:divBdr>
    </w:div>
    <w:div w:id="756483248">
      <w:bodyDiv w:val="1"/>
      <w:marLeft w:val="0"/>
      <w:marRight w:val="0"/>
      <w:marTop w:val="0"/>
      <w:marBottom w:val="0"/>
      <w:divBdr>
        <w:top w:val="none" w:sz="0" w:space="0" w:color="auto"/>
        <w:left w:val="none" w:sz="0" w:space="0" w:color="auto"/>
        <w:bottom w:val="none" w:sz="0" w:space="0" w:color="auto"/>
        <w:right w:val="none" w:sz="0" w:space="0" w:color="auto"/>
      </w:divBdr>
    </w:div>
    <w:div w:id="771166308">
      <w:bodyDiv w:val="1"/>
      <w:marLeft w:val="0"/>
      <w:marRight w:val="0"/>
      <w:marTop w:val="0"/>
      <w:marBottom w:val="0"/>
      <w:divBdr>
        <w:top w:val="none" w:sz="0" w:space="0" w:color="auto"/>
        <w:left w:val="none" w:sz="0" w:space="0" w:color="auto"/>
        <w:bottom w:val="none" w:sz="0" w:space="0" w:color="auto"/>
        <w:right w:val="none" w:sz="0" w:space="0" w:color="auto"/>
      </w:divBdr>
    </w:div>
    <w:div w:id="781340092">
      <w:bodyDiv w:val="1"/>
      <w:marLeft w:val="0"/>
      <w:marRight w:val="0"/>
      <w:marTop w:val="0"/>
      <w:marBottom w:val="0"/>
      <w:divBdr>
        <w:top w:val="none" w:sz="0" w:space="0" w:color="auto"/>
        <w:left w:val="none" w:sz="0" w:space="0" w:color="auto"/>
        <w:bottom w:val="none" w:sz="0" w:space="0" w:color="auto"/>
        <w:right w:val="none" w:sz="0" w:space="0" w:color="auto"/>
      </w:divBdr>
    </w:div>
    <w:div w:id="793908654">
      <w:bodyDiv w:val="1"/>
      <w:marLeft w:val="0"/>
      <w:marRight w:val="0"/>
      <w:marTop w:val="0"/>
      <w:marBottom w:val="0"/>
      <w:divBdr>
        <w:top w:val="none" w:sz="0" w:space="0" w:color="auto"/>
        <w:left w:val="none" w:sz="0" w:space="0" w:color="auto"/>
        <w:bottom w:val="none" w:sz="0" w:space="0" w:color="auto"/>
        <w:right w:val="none" w:sz="0" w:space="0" w:color="auto"/>
      </w:divBdr>
    </w:div>
    <w:div w:id="841968410">
      <w:bodyDiv w:val="1"/>
      <w:marLeft w:val="0"/>
      <w:marRight w:val="0"/>
      <w:marTop w:val="0"/>
      <w:marBottom w:val="0"/>
      <w:divBdr>
        <w:top w:val="none" w:sz="0" w:space="0" w:color="auto"/>
        <w:left w:val="none" w:sz="0" w:space="0" w:color="auto"/>
        <w:bottom w:val="none" w:sz="0" w:space="0" w:color="auto"/>
        <w:right w:val="none" w:sz="0" w:space="0" w:color="auto"/>
      </w:divBdr>
    </w:div>
    <w:div w:id="850528630">
      <w:bodyDiv w:val="1"/>
      <w:marLeft w:val="0"/>
      <w:marRight w:val="0"/>
      <w:marTop w:val="0"/>
      <w:marBottom w:val="0"/>
      <w:divBdr>
        <w:top w:val="none" w:sz="0" w:space="0" w:color="auto"/>
        <w:left w:val="none" w:sz="0" w:space="0" w:color="auto"/>
        <w:bottom w:val="none" w:sz="0" w:space="0" w:color="auto"/>
        <w:right w:val="none" w:sz="0" w:space="0" w:color="auto"/>
      </w:divBdr>
    </w:div>
    <w:div w:id="869804711">
      <w:bodyDiv w:val="1"/>
      <w:marLeft w:val="0"/>
      <w:marRight w:val="0"/>
      <w:marTop w:val="0"/>
      <w:marBottom w:val="0"/>
      <w:divBdr>
        <w:top w:val="none" w:sz="0" w:space="0" w:color="auto"/>
        <w:left w:val="none" w:sz="0" w:space="0" w:color="auto"/>
        <w:bottom w:val="none" w:sz="0" w:space="0" w:color="auto"/>
        <w:right w:val="none" w:sz="0" w:space="0" w:color="auto"/>
      </w:divBdr>
    </w:div>
    <w:div w:id="892470082">
      <w:bodyDiv w:val="1"/>
      <w:marLeft w:val="0"/>
      <w:marRight w:val="0"/>
      <w:marTop w:val="0"/>
      <w:marBottom w:val="0"/>
      <w:divBdr>
        <w:top w:val="none" w:sz="0" w:space="0" w:color="auto"/>
        <w:left w:val="none" w:sz="0" w:space="0" w:color="auto"/>
        <w:bottom w:val="none" w:sz="0" w:space="0" w:color="auto"/>
        <w:right w:val="none" w:sz="0" w:space="0" w:color="auto"/>
      </w:divBdr>
    </w:div>
    <w:div w:id="942758890">
      <w:bodyDiv w:val="1"/>
      <w:marLeft w:val="0"/>
      <w:marRight w:val="0"/>
      <w:marTop w:val="0"/>
      <w:marBottom w:val="0"/>
      <w:divBdr>
        <w:top w:val="none" w:sz="0" w:space="0" w:color="auto"/>
        <w:left w:val="none" w:sz="0" w:space="0" w:color="auto"/>
        <w:bottom w:val="none" w:sz="0" w:space="0" w:color="auto"/>
        <w:right w:val="none" w:sz="0" w:space="0" w:color="auto"/>
      </w:divBdr>
    </w:div>
    <w:div w:id="943004371">
      <w:bodyDiv w:val="1"/>
      <w:marLeft w:val="0"/>
      <w:marRight w:val="0"/>
      <w:marTop w:val="0"/>
      <w:marBottom w:val="0"/>
      <w:divBdr>
        <w:top w:val="none" w:sz="0" w:space="0" w:color="auto"/>
        <w:left w:val="none" w:sz="0" w:space="0" w:color="auto"/>
        <w:bottom w:val="none" w:sz="0" w:space="0" w:color="auto"/>
        <w:right w:val="none" w:sz="0" w:space="0" w:color="auto"/>
      </w:divBdr>
    </w:div>
    <w:div w:id="964888473">
      <w:bodyDiv w:val="1"/>
      <w:marLeft w:val="0"/>
      <w:marRight w:val="0"/>
      <w:marTop w:val="0"/>
      <w:marBottom w:val="0"/>
      <w:divBdr>
        <w:top w:val="none" w:sz="0" w:space="0" w:color="auto"/>
        <w:left w:val="none" w:sz="0" w:space="0" w:color="auto"/>
        <w:bottom w:val="none" w:sz="0" w:space="0" w:color="auto"/>
        <w:right w:val="none" w:sz="0" w:space="0" w:color="auto"/>
      </w:divBdr>
    </w:div>
    <w:div w:id="966158141">
      <w:bodyDiv w:val="1"/>
      <w:marLeft w:val="0"/>
      <w:marRight w:val="0"/>
      <w:marTop w:val="0"/>
      <w:marBottom w:val="0"/>
      <w:divBdr>
        <w:top w:val="none" w:sz="0" w:space="0" w:color="auto"/>
        <w:left w:val="none" w:sz="0" w:space="0" w:color="auto"/>
        <w:bottom w:val="none" w:sz="0" w:space="0" w:color="auto"/>
        <w:right w:val="none" w:sz="0" w:space="0" w:color="auto"/>
      </w:divBdr>
    </w:div>
    <w:div w:id="980189084">
      <w:bodyDiv w:val="1"/>
      <w:marLeft w:val="0"/>
      <w:marRight w:val="0"/>
      <w:marTop w:val="0"/>
      <w:marBottom w:val="0"/>
      <w:divBdr>
        <w:top w:val="none" w:sz="0" w:space="0" w:color="auto"/>
        <w:left w:val="none" w:sz="0" w:space="0" w:color="auto"/>
        <w:bottom w:val="none" w:sz="0" w:space="0" w:color="auto"/>
        <w:right w:val="none" w:sz="0" w:space="0" w:color="auto"/>
      </w:divBdr>
    </w:div>
    <w:div w:id="980309842">
      <w:bodyDiv w:val="1"/>
      <w:marLeft w:val="0"/>
      <w:marRight w:val="0"/>
      <w:marTop w:val="0"/>
      <w:marBottom w:val="0"/>
      <w:divBdr>
        <w:top w:val="none" w:sz="0" w:space="0" w:color="auto"/>
        <w:left w:val="none" w:sz="0" w:space="0" w:color="auto"/>
        <w:bottom w:val="none" w:sz="0" w:space="0" w:color="auto"/>
        <w:right w:val="none" w:sz="0" w:space="0" w:color="auto"/>
      </w:divBdr>
    </w:div>
    <w:div w:id="980814058">
      <w:bodyDiv w:val="1"/>
      <w:marLeft w:val="0"/>
      <w:marRight w:val="0"/>
      <w:marTop w:val="0"/>
      <w:marBottom w:val="0"/>
      <w:divBdr>
        <w:top w:val="none" w:sz="0" w:space="0" w:color="auto"/>
        <w:left w:val="none" w:sz="0" w:space="0" w:color="auto"/>
        <w:bottom w:val="none" w:sz="0" w:space="0" w:color="auto"/>
        <w:right w:val="none" w:sz="0" w:space="0" w:color="auto"/>
      </w:divBdr>
      <w:divsChild>
        <w:div w:id="1665426422">
          <w:marLeft w:val="0"/>
          <w:marRight w:val="0"/>
          <w:marTop w:val="0"/>
          <w:marBottom w:val="0"/>
          <w:divBdr>
            <w:top w:val="none" w:sz="0" w:space="0" w:color="auto"/>
            <w:left w:val="none" w:sz="0" w:space="0" w:color="auto"/>
            <w:bottom w:val="none" w:sz="0" w:space="0" w:color="auto"/>
            <w:right w:val="none" w:sz="0" w:space="0" w:color="auto"/>
          </w:divBdr>
        </w:div>
        <w:div w:id="1943419614">
          <w:marLeft w:val="0"/>
          <w:marRight w:val="0"/>
          <w:marTop w:val="0"/>
          <w:marBottom w:val="0"/>
          <w:divBdr>
            <w:top w:val="none" w:sz="0" w:space="0" w:color="auto"/>
            <w:left w:val="none" w:sz="0" w:space="0" w:color="auto"/>
            <w:bottom w:val="none" w:sz="0" w:space="0" w:color="auto"/>
            <w:right w:val="none" w:sz="0" w:space="0" w:color="auto"/>
          </w:divBdr>
        </w:div>
        <w:div w:id="973675230">
          <w:marLeft w:val="0"/>
          <w:marRight w:val="0"/>
          <w:marTop w:val="0"/>
          <w:marBottom w:val="0"/>
          <w:divBdr>
            <w:top w:val="none" w:sz="0" w:space="0" w:color="auto"/>
            <w:left w:val="none" w:sz="0" w:space="0" w:color="auto"/>
            <w:bottom w:val="none" w:sz="0" w:space="0" w:color="auto"/>
            <w:right w:val="none" w:sz="0" w:space="0" w:color="auto"/>
          </w:divBdr>
          <w:divsChild>
            <w:div w:id="797382526">
              <w:marLeft w:val="0"/>
              <w:marRight w:val="0"/>
              <w:marTop w:val="30"/>
              <w:marBottom w:val="0"/>
              <w:divBdr>
                <w:top w:val="none" w:sz="0" w:space="0" w:color="auto"/>
                <w:left w:val="none" w:sz="0" w:space="0" w:color="auto"/>
                <w:bottom w:val="none" w:sz="0" w:space="0" w:color="auto"/>
                <w:right w:val="none" w:sz="0" w:space="0" w:color="auto"/>
              </w:divBdr>
              <w:divsChild>
                <w:div w:id="1627203655">
                  <w:marLeft w:val="0"/>
                  <w:marRight w:val="0"/>
                  <w:marTop w:val="0"/>
                  <w:marBottom w:val="0"/>
                  <w:divBdr>
                    <w:top w:val="none" w:sz="0" w:space="0" w:color="auto"/>
                    <w:left w:val="none" w:sz="0" w:space="0" w:color="auto"/>
                    <w:bottom w:val="none" w:sz="0" w:space="0" w:color="auto"/>
                    <w:right w:val="none" w:sz="0" w:space="0" w:color="auto"/>
                  </w:divBdr>
                </w:div>
              </w:divsChild>
            </w:div>
            <w:div w:id="1120565561">
              <w:marLeft w:val="0"/>
              <w:marRight w:val="0"/>
              <w:marTop w:val="0"/>
              <w:marBottom w:val="0"/>
              <w:divBdr>
                <w:top w:val="none" w:sz="0" w:space="0" w:color="auto"/>
                <w:left w:val="none" w:sz="0" w:space="0" w:color="auto"/>
                <w:bottom w:val="none" w:sz="0" w:space="0" w:color="auto"/>
                <w:right w:val="none" w:sz="0" w:space="0" w:color="auto"/>
              </w:divBdr>
              <w:divsChild>
                <w:div w:id="1307007667">
                  <w:marLeft w:val="0"/>
                  <w:marRight w:val="0"/>
                  <w:marTop w:val="0"/>
                  <w:marBottom w:val="0"/>
                  <w:divBdr>
                    <w:top w:val="none" w:sz="0" w:space="0" w:color="auto"/>
                    <w:left w:val="none" w:sz="0" w:space="0" w:color="auto"/>
                    <w:bottom w:val="none" w:sz="0" w:space="0" w:color="auto"/>
                    <w:right w:val="none" w:sz="0" w:space="0" w:color="auto"/>
                  </w:divBdr>
                </w:div>
                <w:div w:id="736636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581411">
      <w:bodyDiv w:val="1"/>
      <w:marLeft w:val="0"/>
      <w:marRight w:val="0"/>
      <w:marTop w:val="0"/>
      <w:marBottom w:val="0"/>
      <w:divBdr>
        <w:top w:val="none" w:sz="0" w:space="0" w:color="auto"/>
        <w:left w:val="none" w:sz="0" w:space="0" w:color="auto"/>
        <w:bottom w:val="none" w:sz="0" w:space="0" w:color="auto"/>
        <w:right w:val="none" w:sz="0" w:space="0" w:color="auto"/>
      </w:divBdr>
    </w:div>
    <w:div w:id="1018502474">
      <w:bodyDiv w:val="1"/>
      <w:marLeft w:val="0"/>
      <w:marRight w:val="0"/>
      <w:marTop w:val="0"/>
      <w:marBottom w:val="0"/>
      <w:divBdr>
        <w:top w:val="none" w:sz="0" w:space="0" w:color="auto"/>
        <w:left w:val="none" w:sz="0" w:space="0" w:color="auto"/>
        <w:bottom w:val="none" w:sz="0" w:space="0" w:color="auto"/>
        <w:right w:val="none" w:sz="0" w:space="0" w:color="auto"/>
      </w:divBdr>
    </w:div>
    <w:div w:id="1028533453">
      <w:bodyDiv w:val="1"/>
      <w:marLeft w:val="0"/>
      <w:marRight w:val="0"/>
      <w:marTop w:val="0"/>
      <w:marBottom w:val="0"/>
      <w:divBdr>
        <w:top w:val="none" w:sz="0" w:space="0" w:color="auto"/>
        <w:left w:val="none" w:sz="0" w:space="0" w:color="auto"/>
        <w:bottom w:val="none" w:sz="0" w:space="0" w:color="auto"/>
        <w:right w:val="none" w:sz="0" w:space="0" w:color="auto"/>
      </w:divBdr>
    </w:div>
    <w:div w:id="1058211974">
      <w:bodyDiv w:val="1"/>
      <w:marLeft w:val="0"/>
      <w:marRight w:val="0"/>
      <w:marTop w:val="0"/>
      <w:marBottom w:val="0"/>
      <w:divBdr>
        <w:top w:val="none" w:sz="0" w:space="0" w:color="auto"/>
        <w:left w:val="none" w:sz="0" w:space="0" w:color="auto"/>
        <w:bottom w:val="none" w:sz="0" w:space="0" w:color="auto"/>
        <w:right w:val="none" w:sz="0" w:space="0" w:color="auto"/>
      </w:divBdr>
    </w:div>
    <w:div w:id="1073047558">
      <w:bodyDiv w:val="1"/>
      <w:marLeft w:val="0"/>
      <w:marRight w:val="0"/>
      <w:marTop w:val="0"/>
      <w:marBottom w:val="0"/>
      <w:divBdr>
        <w:top w:val="none" w:sz="0" w:space="0" w:color="auto"/>
        <w:left w:val="none" w:sz="0" w:space="0" w:color="auto"/>
        <w:bottom w:val="none" w:sz="0" w:space="0" w:color="auto"/>
        <w:right w:val="none" w:sz="0" w:space="0" w:color="auto"/>
      </w:divBdr>
    </w:div>
    <w:div w:id="1134298055">
      <w:bodyDiv w:val="1"/>
      <w:marLeft w:val="0"/>
      <w:marRight w:val="0"/>
      <w:marTop w:val="0"/>
      <w:marBottom w:val="0"/>
      <w:divBdr>
        <w:top w:val="none" w:sz="0" w:space="0" w:color="auto"/>
        <w:left w:val="none" w:sz="0" w:space="0" w:color="auto"/>
        <w:bottom w:val="none" w:sz="0" w:space="0" w:color="auto"/>
        <w:right w:val="none" w:sz="0" w:space="0" w:color="auto"/>
      </w:divBdr>
    </w:div>
    <w:div w:id="1148209830">
      <w:bodyDiv w:val="1"/>
      <w:marLeft w:val="0"/>
      <w:marRight w:val="0"/>
      <w:marTop w:val="0"/>
      <w:marBottom w:val="0"/>
      <w:divBdr>
        <w:top w:val="none" w:sz="0" w:space="0" w:color="auto"/>
        <w:left w:val="none" w:sz="0" w:space="0" w:color="auto"/>
        <w:bottom w:val="none" w:sz="0" w:space="0" w:color="auto"/>
        <w:right w:val="none" w:sz="0" w:space="0" w:color="auto"/>
      </w:divBdr>
    </w:div>
    <w:div w:id="1149858823">
      <w:bodyDiv w:val="1"/>
      <w:marLeft w:val="0"/>
      <w:marRight w:val="0"/>
      <w:marTop w:val="0"/>
      <w:marBottom w:val="0"/>
      <w:divBdr>
        <w:top w:val="none" w:sz="0" w:space="0" w:color="auto"/>
        <w:left w:val="none" w:sz="0" w:space="0" w:color="auto"/>
        <w:bottom w:val="none" w:sz="0" w:space="0" w:color="auto"/>
        <w:right w:val="none" w:sz="0" w:space="0" w:color="auto"/>
      </w:divBdr>
    </w:div>
    <w:div w:id="1150244584">
      <w:bodyDiv w:val="1"/>
      <w:marLeft w:val="0"/>
      <w:marRight w:val="0"/>
      <w:marTop w:val="0"/>
      <w:marBottom w:val="0"/>
      <w:divBdr>
        <w:top w:val="none" w:sz="0" w:space="0" w:color="auto"/>
        <w:left w:val="none" w:sz="0" w:space="0" w:color="auto"/>
        <w:bottom w:val="none" w:sz="0" w:space="0" w:color="auto"/>
        <w:right w:val="none" w:sz="0" w:space="0" w:color="auto"/>
      </w:divBdr>
    </w:div>
    <w:div w:id="1180663551">
      <w:bodyDiv w:val="1"/>
      <w:marLeft w:val="0"/>
      <w:marRight w:val="0"/>
      <w:marTop w:val="0"/>
      <w:marBottom w:val="0"/>
      <w:divBdr>
        <w:top w:val="none" w:sz="0" w:space="0" w:color="auto"/>
        <w:left w:val="none" w:sz="0" w:space="0" w:color="auto"/>
        <w:bottom w:val="none" w:sz="0" w:space="0" w:color="auto"/>
        <w:right w:val="none" w:sz="0" w:space="0" w:color="auto"/>
      </w:divBdr>
    </w:div>
    <w:div w:id="1202472932">
      <w:bodyDiv w:val="1"/>
      <w:marLeft w:val="0"/>
      <w:marRight w:val="0"/>
      <w:marTop w:val="0"/>
      <w:marBottom w:val="0"/>
      <w:divBdr>
        <w:top w:val="none" w:sz="0" w:space="0" w:color="auto"/>
        <w:left w:val="none" w:sz="0" w:space="0" w:color="auto"/>
        <w:bottom w:val="none" w:sz="0" w:space="0" w:color="auto"/>
        <w:right w:val="none" w:sz="0" w:space="0" w:color="auto"/>
      </w:divBdr>
    </w:div>
    <w:div w:id="1207446689">
      <w:bodyDiv w:val="1"/>
      <w:marLeft w:val="0"/>
      <w:marRight w:val="0"/>
      <w:marTop w:val="0"/>
      <w:marBottom w:val="0"/>
      <w:divBdr>
        <w:top w:val="none" w:sz="0" w:space="0" w:color="auto"/>
        <w:left w:val="none" w:sz="0" w:space="0" w:color="auto"/>
        <w:bottom w:val="none" w:sz="0" w:space="0" w:color="auto"/>
        <w:right w:val="none" w:sz="0" w:space="0" w:color="auto"/>
      </w:divBdr>
    </w:div>
    <w:div w:id="1211654221">
      <w:bodyDiv w:val="1"/>
      <w:marLeft w:val="0"/>
      <w:marRight w:val="0"/>
      <w:marTop w:val="0"/>
      <w:marBottom w:val="0"/>
      <w:divBdr>
        <w:top w:val="none" w:sz="0" w:space="0" w:color="auto"/>
        <w:left w:val="none" w:sz="0" w:space="0" w:color="auto"/>
        <w:bottom w:val="none" w:sz="0" w:space="0" w:color="auto"/>
        <w:right w:val="none" w:sz="0" w:space="0" w:color="auto"/>
      </w:divBdr>
    </w:div>
    <w:div w:id="1212498100">
      <w:bodyDiv w:val="1"/>
      <w:marLeft w:val="0"/>
      <w:marRight w:val="0"/>
      <w:marTop w:val="0"/>
      <w:marBottom w:val="0"/>
      <w:divBdr>
        <w:top w:val="none" w:sz="0" w:space="0" w:color="auto"/>
        <w:left w:val="none" w:sz="0" w:space="0" w:color="auto"/>
        <w:bottom w:val="none" w:sz="0" w:space="0" w:color="auto"/>
        <w:right w:val="none" w:sz="0" w:space="0" w:color="auto"/>
      </w:divBdr>
    </w:div>
    <w:div w:id="1223953868">
      <w:bodyDiv w:val="1"/>
      <w:marLeft w:val="0"/>
      <w:marRight w:val="0"/>
      <w:marTop w:val="0"/>
      <w:marBottom w:val="0"/>
      <w:divBdr>
        <w:top w:val="none" w:sz="0" w:space="0" w:color="auto"/>
        <w:left w:val="none" w:sz="0" w:space="0" w:color="auto"/>
        <w:bottom w:val="none" w:sz="0" w:space="0" w:color="auto"/>
        <w:right w:val="none" w:sz="0" w:space="0" w:color="auto"/>
      </w:divBdr>
    </w:div>
    <w:div w:id="1228952248">
      <w:bodyDiv w:val="1"/>
      <w:marLeft w:val="0"/>
      <w:marRight w:val="0"/>
      <w:marTop w:val="0"/>
      <w:marBottom w:val="0"/>
      <w:divBdr>
        <w:top w:val="none" w:sz="0" w:space="0" w:color="auto"/>
        <w:left w:val="none" w:sz="0" w:space="0" w:color="auto"/>
        <w:bottom w:val="none" w:sz="0" w:space="0" w:color="auto"/>
        <w:right w:val="none" w:sz="0" w:space="0" w:color="auto"/>
      </w:divBdr>
    </w:div>
    <w:div w:id="1255474144">
      <w:bodyDiv w:val="1"/>
      <w:marLeft w:val="0"/>
      <w:marRight w:val="0"/>
      <w:marTop w:val="0"/>
      <w:marBottom w:val="0"/>
      <w:divBdr>
        <w:top w:val="none" w:sz="0" w:space="0" w:color="auto"/>
        <w:left w:val="none" w:sz="0" w:space="0" w:color="auto"/>
        <w:bottom w:val="none" w:sz="0" w:space="0" w:color="auto"/>
        <w:right w:val="none" w:sz="0" w:space="0" w:color="auto"/>
      </w:divBdr>
    </w:div>
    <w:div w:id="1263562733">
      <w:bodyDiv w:val="1"/>
      <w:marLeft w:val="0"/>
      <w:marRight w:val="0"/>
      <w:marTop w:val="0"/>
      <w:marBottom w:val="0"/>
      <w:divBdr>
        <w:top w:val="none" w:sz="0" w:space="0" w:color="auto"/>
        <w:left w:val="none" w:sz="0" w:space="0" w:color="auto"/>
        <w:bottom w:val="none" w:sz="0" w:space="0" w:color="auto"/>
        <w:right w:val="none" w:sz="0" w:space="0" w:color="auto"/>
      </w:divBdr>
    </w:div>
    <w:div w:id="1265459061">
      <w:bodyDiv w:val="1"/>
      <w:marLeft w:val="0"/>
      <w:marRight w:val="0"/>
      <w:marTop w:val="0"/>
      <w:marBottom w:val="0"/>
      <w:divBdr>
        <w:top w:val="none" w:sz="0" w:space="0" w:color="auto"/>
        <w:left w:val="none" w:sz="0" w:space="0" w:color="auto"/>
        <w:bottom w:val="none" w:sz="0" w:space="0" w:color="auto"/>
        <w:right w:val="none" w:sz="0" w:space="0" w:color="auto"/>
      </w:divBdr>
      <w:divsChild>
        <w:div w:id="1572035839">
          <w:marLeft w:val="0"/>
          <w:marRight w:val="0"/>
          <w:marTop w:val="0"/>
          <w:marBottom w:val="0"/>
          <w:divBdr>
            <w:top w:val="none" w:sz="0" w:space="0" w:color="auto"/>
            <w:left w:val="none" w:sz="0" w:space="0" w:color="auto"/>
            <w:bottom w:val="none" w:sz="0" w:space="0" w:color="auto"/>
            <w:right w:val="none" w:sz="0" w:space="0" w:color="auto"/>
          </w:divBdr>
        </w:div>
        <w:div w:id="1381133101">
          <w:marLeft w:val="0"/>
          <w:marRight w:val="0"/>
          <w:marTop w:val="0"/>
          <w:marBottom w:val="0"/>
          <w:divBdr>
            <w:top w:val="none" w:sz="0" w:space="0" w:color="auto"/>
            <w:left w:val="none" w:sz="0" w:space="0" w:color="auto"/>
            <w:bottom w:val="none" w:sz="0" w:space="0" w:color="auto"/>
            <w:right w:val="none" w:sz="0" w:space="0" w:color="auto"/>
          </w:divBdr>
        </w:div>
        <w:div w:id="294143596">
          <w:marLeft w:val="0"/>
          <w:marRight w:val="0"/>
          <w:marTop w:val="0"/>
          <w:marBottom w:val="0"/>
          <w:divBdr>
            <w:top w:val="none" w:sz="0" w:space="0" w:color="auto"/>
            <w:left w:val="none" w:sz="0" w:space="0" w:color="auto"/>
            <w:bottom w:val="none" w:sz="0" w:space="0" w:color="auto"/>
            <w:right w:val="none" w:sz="0" w:space="0" w:color="auto"/>
          </w:divBdr>
          <w:divsChild>
            <w:div w:id="1229996952">
              <w:marLeft w:val="0"/>
              <w:marRight w:val="0"/>
              <w:marTop w:val="0"/>
              <w:marBottom w:val="0"/>
              <w:divBdr>
                <w:top w:val="none" w:sz="0" w:space="0" w:color="auto"/>
                <w:left w:val="none" w:sz="0" w:space="0" w:color="auto"/>
                <w:bottom w:val="none" w:sz="0" w:space="0" w:color="auto"/>
                <w:right w:val="none" w:sz="0" w:space="0" w:color="auto"/>
              </w:divBdr>
            </w:div>
            <w:div w:id="1168131068">
              <w:marLeft w:val="0"/>
              <w:marRight w:val="0"/>
              <w:marTop w:val="0"/>
              <w:marBottom w:val="0"/>
              <w:divBdr>
                <w:top w:val="none" w:sz="0" w:space="0" w:color="auto"/>
                <w:left w:val="none" w:sz="0" w:space="0" w:color="auto"/>
                <w:bottom w:val="none" w:sz="0" w:space="0" w:color="auto"/>
                <w:right w:val="none" w:sz="0" w:space="0" w:color="auto"/>
              </w:divBdr>
            </w:div>
            <w:div w:id="946541942">
              <w:marLeft w:val="0"/>
              <w:marRight w:val="0"/>
              <w:marTop w:val="0"/>
              <w:marBottom w:val="0"/>
              <w:divBdr>
                <w:top w:val="none" w:sz="0" w:space="0" w:color="auto"/>
                <w:left w:val="none" w:sz="0" w:space="0" w:color="auto"/>
                <w:bottom w:val="none" w:sz="0" w:space="0" w:color="auto"/>
                <w:right w:val="none" w:sz="0" w:space="0" w:color="auto"/>
              </w:divBdr>
            </w:div>
            <w:div w:id="1259757339">
              <w:marLeft w:val="0"/>
              <w:marRight w:val="0"/>
              <w:marTop w:val="0"/>
              <w:marBottom w:val="0"/>
              <w:divBdr>
                <w:top w:val="none" w:sz="0" w:space="0" w:color="auto"/>
                <w:left w:val="none" w:sz="0" w:space="0" w:color="auto"/>
                <w:bottom w:val="none" w:sz="0" w:space="0" w:color="auto"/>
                <w:right w:val="none" w:sz="0" w:space="0" w:color="auto"/>
              </w:divBdr>
            </w:div>
            <w:div w:id="577709334">
              <w:marLeft w:val="0"/>
              <w:marRight w:val="0"/>
              <w:marTop w:val="0"/>
              <w:marBottom w:val="0"/>
              <w:divBdr>
                <w:top w:val="none" w:sz="0" w:space="0" w:color="auto"/>
                <w:left w:val="none" w:sz="0" w:space="0" w:color="auto"/>
                <w:bottom w:val="none" w:sz="0" w:space="0" w:color="auto"/>
                <w:right w:val="none" w:sz="0" w:space="0" w:color="auto"/>
              </w:divBdr>
            </w:div>
            <w:div w:id="410464988">
              <w:marLeft w:val="0"/>
              <w:marRight w:val="0"/>
              <w:marTop w:val="30"/>
              <w:marBottom w:val="0"/>
              <w:divBdr>
                <w:top w:val="none" w:sz="0" w:space="0" w:color="auto"/>
                <w:left w:val="none" w:sz="0" w:space="0" w:color="auto"/>
                <w:bottom w:val="none" w:sz="0" w:space="0" w:color="auto"/>
                <w:right w:val="none" w:sz="0" w:space="0" w:color="auto"/>
              </w:divBdr>
              <w:divsChild>
                <w:div w:id="1147666870">
                  <w:marLeft w:val="0"/>
                  <w:marRight w:val="0"/>
                  <w:marTop w:val="0"/>
                  <w:marBottom w:val="0"/>
                  <w:divBdr>
                    <w:top w:val="none" w:sz="0" w:space="0" w:color="auto"/>
                    <w:left w:val="none" w:sz="0" w:space="0" w:color="auto"/>
                    <w:bottom w:val="none" w:sz="0" w:space="0" w:color="auto"/>
                    <w:right w:val="none" w:sz="0" w:space="0" w:color="auto"/>
                  </w:divBdr>
                </w:div>
              </w:divsChild>
            </w:div>
            <w:div w:id="1432819884">
              <w:marLeft w:val="0"/>
              <w:marRight w:val="0"/>
              <w:marTop w:val="0"/>
              <w:marBottom w:val="0"/>
              <w:divBdr>
                <w:top w:val="none" w:sz="0" w:space="0" w:color="auto"/>
                <w:left w:val="none" w:sz="0" w:space="0" w:color="auto"/>
                <w:bottom w:val="none" w:sz="0" w:space="0" w:color="auto"/>
                <w:right w:val="none" w:sz="0" w:space="0" w:color="auto"/>
              </w:divBdr>
              <w:divsChild>
                <w:div w:id="1228032669">
                  <w:marLeft w:val="0"/>
                  <w:marRight w:val="0"/>
                  <w:marTop w:val="0"/>
                  <w:marBottom w:val="0"/>
                  <w:divBdr>
                    <w:top w:val="none" w:sz="0" w:space="0" w:color="auto"/>
                    <w:left w:val="none" w:sz="0" w:space="0" w:color="auto"/>
                    <w:bottom w:val="none" w:sz="0" w:space="0" w:color="auto"/>
                    <w:right w:val="none" w:sz="0" w:space="0" w:color="auto"/>
                  </w:divBdr>
                </w:div>
                <w:div w:id="214004698">
                  <w:marLeft w:val="0"/>
                  <w:marRight w:val="0"/>
                  <w:marTop w:val="0"/>
                  <w:marBottom w:val="0"/>
                  <w:divBdr>
                    <w:top w:val="none" w:sz="0" w:space="0" w:color="auto"/>
                    <w:left w:val="none" w:sz="0" w:space="0" w:color="auto"/>
                    <w:bottom w:val="none" w:sz="0" w:space="0" w:color="auto"/>
                    <w:right w:val="none" w:sz="0" w:space="0" w:color="auto"/>
                  </w:divBdr>
                </w:div>
                <w:div w:id="78751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078440">
      <w:bodyDiv w:val="1"/>
      <w:marLeft w:val="0"/>
      <w:marRight w:val="0"/>
      <w:marTop w:val="0"/>
      <w:marBottom w:val="0"/>
      <w:divBdr>
        <w:top w:val="none" w:sz="0" w:space="0" w:color="auto"/>
        <w:left w:val="none" w:sz="0" w:space="0" w:color="auto"/>
        <w:bottom w:val="none" w:sz="0" w:space="0" w:color="auto"/>
        <w:right w:val="none" w:sz="0" w:space="0" w:color="auto"/>
      </w:divBdr>
    </w:div>
    <w:div w:id="1299074129">
      <w:bodyDiv w:val="1"/>
      <w:marLeft w:val="0"/>
      <w:marRight w:val="0"/>
      <w:marTop w:val="0"/>
      <w:marBottom w:val="0"/>
      <w:divBdr>
        <w:top w:val="none" w:sz="0" w:space="0" w:color="auto"/>
        <w:left w:val="none" w:sz="0" w:space="0" w:color="auto"/>
        <w:bottom w:val="none" w:sz="0" w:space="0" w:color="auto"/>
        <w:right w:val="none" w:sz="0" w:space="0" w:color="auto"/>
      </w:divBdr>
    </w:div>
    <w:div w:id="1306004764">
      <w:bodyDiv w:val="1"/>
      <w:marLeft w:val="0"/>
      <w:marRight w:val="0"/>
      <w:marTop w:val="0"/>
      <w:marBottom w:val="0"/>
      <w:divBdr>
        <w:top w:val="none" w:sz="0" w:space="0" w:color="auto"/>
        <w:left w:val="none" w:sz="0" w:space="0" w:color="auto"/>
        <w:bottom w:val="none" w:sz="0" w:space="0" w:color="auto"/>
        <w:right w:val="none" w:sz="0" w:space="0" w:color="auto"/>
      </w:divBdr>
      <w:divsChild>
        <w:div w:id="1785881523">
          <w:marLeft w:val="0"/>
          <w:marRight w:val="0"/>
          <w:marTop w:val="0"/>
          <w:marBottom w:val="0"/>
          <w:divBdr>
            <w:top w:val="none" w:sz="0" w:space="0" w:color="auto"/>
            <w:left w:val="none" w:sz="0" w:space="0" w:color="auto"/>
            <w:bottom w:val="none" w:sz="0" w:space="0" w:color="auto"/>
            <w:right w:val="none" w:sz="0" w:space="0" w:color="auto"/>
          </w:divBdr>
        </w:div>
        <w:div w:id="2023123103">
          <w:marLeft w:val="0"/>
          <w:marRight w:val="0"/>
          <w:marTop w:val="0"/>
          <w:marBottom w:val="0"/>
          <w:divBdr>
            <w:top w:val="none" w:sz="0" w:space="0" w:color="auto"/>
            <w:left w:val="none" w:sz="0" w:space="0" w:color="auto"/>
            <w:bottom w:val="none" w:sz="0" w:space="0" w:color="auto"/>
            <w:right w:val="none" w:sz="0" w:space="0" w:color="auto"/>
          </w:divBdr>
        </w:div>
        <w:div w:id="1054237854">
          <w:marLeft w:val="0"/>
          <w:marRight w:val="0"/>
          <w:marTop w:val="0"/>
          <w:marBottom w:val="0"/>
          <w:divBdr>
            <w:top w:val="none" w:sz="0" w:space="0" w:color="auto"/>
            <w:left w:val="none" w:sz="0" w:space="0" w:color="auto"/>
            <w:bottom w:val="none" w:sz="0" w:space="0" w:color="auto"/>
            <w:right w:val="none" w:sz="0" w:space="0" w:color="auto"/>
          </w:divBdr>
        </w:div>
        <w:div w:id="912853084">
          <w:marLeft w:val="0"/>
          <w:marRight w:val="0"/>
          <w:marTop w:val="0"/>
          <w:marBottom w:val="0"/>
          <w:divBdr>
            <w:top w:val="none" w:sz="0" w:space="0" w:color="auto"/>
            <w:left w:val="none" w:sz="0" w:space="0" w:color="auto"/>
            <w:bottom w:val="none" w:sz="0" w:space="0" w:color="auto"/>
            <w:right w:val="none" w:sz="0" w:space="0" w:color="auto"/>
          </w:divBdr>
        </w:div>
      </w:divsChild>
    </w:div>
    <w:div w:id="1317958013">
      <w:bodyDiv w:val="1"/>
      <w:marLeft w:val="0"/>
      <w:marRight w:val="0"/>
      <w:marTop w:val="0"/>
      <w:marBottom w:val="0"/>
      <w:divBdr>
        <w:top w:val="none" w:sz="0" w:space="0" w:color="auto"/>
        <w:left w:val="none" w:sz="0" w:space="0" w:color="auto"/>
        <w:bottom w:val="none" w:sz="0" w:space="0" w:color="auto"/>
        <w:right w:val="none" w:sz="0" w:space="0" w:color="auto"/>
      </w:divBdr>
    </w:div>
    <w:div w:id="1323702237">
      <w:bodyDiv w:val="1"/>
      <w:marLeft w:val="0"/>
      <w:marRight w:val="0"/>
      <w:marTop w:val="0"/>
      <w:marBottom w:val="0"/>
      <w:divBdr>
        <w:top w:val="none" w:sz="0" w:space="0" w:color="auto"/>
        <w:left w:val="none" w:sz="0" w:space="0" w:color="auto"/>
        <w:bottom w:val="none" w:sz="0" w:space="0" w:color="auto"/>
        <w:right w:val="none" w:sz="0" w:space="0" w:color="auto"/>
      </w:divBdr>
      <w:divsChild>
        <w:div w:id="1938757863">
          <w:marLeft w:val="0"/>
          <w:marRight w:val="0"/>
          <w:marTop w:val="0"/>
          <w:marBottom w:val="0"/>
          <w:divBdr>
            <w:top w:val="none" w:sz="0" w:space="0" w:color="auto"/>
            <w:left w:val="none" w:sz="0" w:space="0" w:color="auto"/>
            <w:bottom w:val="none" w:sz="0" w:space="0" w:color="auto"/>
            <w:right w:val="none" w:sz="0" w:space="0" w:color="auto"/>
          </w:divBdr>
        </w:div>
      </w:divsChild>
    </w:div>
    <w:div w:id="1340350753">
      <w:bodyDiv w:val="1"/>
      <w:marLeft w:val="0"/>
      <w:marRight w:val="0"/>
      <w:marTop w:val="0"/>
      <w:marBottom w:val="0"/>
      <w:divBdr>
        <w:top w:val="none" w:sz="0" w:space="0" w:color="auto"/>
        <w:left w:val="none" w:sz="0" w:space="0" w:color="auto"/>
        <w:bottom w:val="none" w:sz="0" w:space="0" w:color="auto"/>
        <w:right w:val="none" w:sz="0" w:space="0" w:color="auto"/>
      </w:divBdr>
    </w:div>
    <w:div w:id="1341666226">
      <w:bodyDiv w:val="1"/>
      <w:marLeft w:val="0"/>
      <w:marRight w:val="0"/>
      <w:marTop w:val="0"/>
      <w:marBottom w:val="0"/>
      <w:divBdr>
        <w:top w:val="none" w:sz="0" w:space="0" w:color="auto"/>
        <w:left w:val="none" w:sz="0" w:space="0" w:color="auto"/>
        <w:bottom w:val="none" w:sz="0" w:space="0" w:color="auto"/>
        <w:right w:val="none" w:sz="0" w:space="0" w:color="auto"/>
      </w:divBdr>
    </w:div>
    <w:div w:id="1345860012">
      <w:bodyDiv w:val="1"/>
      <w:marLeft w:val="0"/>
      <w:marRight w:val="0"/>
      <w:marTop w:val="0"/>
      <w:marBottom w:val="0"/>
      <w:divBdr>
        <w:top w:val="none" w:sz="0" w:space="0" w:color="auto"/>
        <w:left w:val="none" w:sz="0" w:space="0" w:color="auto"/>
        <w:bottom w:val="none" w:sz="0" w:space="0" w:color="auto"/>
        <w:right w:val="none" w:sz="0" w:space="0" w:color="auto"/>
      </w:divBdr>
    </w:div>
    <w:div w:id="1353921332">
      <w:bodyDiv w:val="1"/>
      <w:marLeft w:val="0"/>
      <w:marRight w:val="0"/>
      <w:marTop w:val="0"/>
      <w:marBottom w:val="0"/>
      <w:divBdr>
        <w:top w:val="none" w:sz="0" w:space="0" w:color="auto"/>
        <w:left w:val="none" w:sz="0" w:space="0" w:color="auto"/>
        <w:bottom w:val="none" w:sz="0" w:space="0" w:color="auto"/>
        <w:right w:val="none" w:sz="0" w:space="0" w:color="auto"/>
      </w:divBdr>
    </w:div>
    <w:div w:id="1362822649">
      <w:bodyDiv w:val="1"/>
      <w:marLeft w:val="0"/>
      <w:marRight w:val="0"/>
      <w:marTop w:val="0"/>
      <w:marBottom w:val="0"/>
      <w:divBdr>
        <w:top w:val="none" w:sz="0" w:space="0" w:color="auto"/>
        <w:left w:val="none" w:sz="0" w:space="0" w:color="auto"/>
        <w:bottom w:val="none" w:sz="0" w:space="0" w:color="auto"/>
        <w:right w:val="none" w:sz="0" w:space="0" w:color="auto"/>
      </w:divBdr>
    </w:div>
    <w:div w:id="1373648792">
      <w:bodyDiv w:val="1"/>
      <w:marLeft w:val="0"/>
      <w:marRight w:val="0"/>
      <w:marTop w:val="0"/>
      <w:marBottom w:val="0"/>
      <w:divBdr>
        <w:top w:val="none" w:sz="0" w:space="0" w:color="auto"/>
        <w:left w:val="none" w:sz="0" w:space="0" w:color="auto"/>
        <w:bottom w:val="none" w:sz="0" w:space="0" w:color="auto"/>
        <w:right w:val="none" w:sz="0" w:space="0" w:color="auto"/>
      </w:divBdr>
    </w:div>
    <w:div w:id="1377122996">
      <w:bodyDiv w:val="1"/>
      <w:marLeft w:val="0"/>
      <w:marRight w:val="0"/>
      <w:marTop w:val="0"/>
      <w:marBottom w:val="0"/>
      <w:divBdr>
        <w:top w:val="none" w:sz="0" w:space="0" w:color="auto"/>
        <w:left w:val="none" w:sz="0" w:space="0" w:color="auto"/>
        <w:bottom w:val="none" w:sz="0" w:space="0" w:color="auto"/>
        <w:right w:val="none" w:sz="0" w:space="0" w:color="auto"/>
      </w:divBdr>
    </w:div>
    <w:div w:id="1379280507">
      <w:bodyDiv w:val="1"/>
      <w:marLeft w:val="0"/>
      <w:marRight w:val="0"/>
      <w:marTop w:val="0"/>
      <w:marBottom w:val="0"/>
      <w:divBdr>
        <w:top w:val="none" w:sz="0" w:space="0" w:color="auto"/>
        <w:left w:val="none" w:sz="0" w:space="0" w:color="auto"/>
        <w:bottom w:val="none" w:sz="0" w:space="0" w:color="auto"/>
        <w:right w:val="none" w:sz="0" w:space="0" w:color="auto"/>
      </w:divBdr>
    </w:div>
    <w:div w:id="1420369419">
      <w:bodyDiv w:val="1"/>
      <w:marLeft w:val="0"/>
      <w:marRight w:val="0"/>
      <w:marTop w:val="0"/>
      <w:marBottom w:val="0"/>
      <w:divBdr>
        <w:top w:val="none" w:sz="0" w:space="0" w:color="auto"/>
        <w:left w:val="none" w:sz="0" w:space="0" w:color="auto"/>
        <w:bottom w:val="none" w:sz="0" w:space="0" w:color="auto"/>
        <w:right w:val="none" w:sz="0" w:space="0" w:color="auto"/>
      </w:divBdr>
    </w:div>
    <w:div w:id="1483350095">
      <w:bodyDiv w:val="1"/>
      <w:marLeft w:val="0"/>
      <w:marRight w:val="0"/>
      <w:marTop w:val="0"/>
      <w:marBottom w:val="0"/>
      <w:divBdr>
        <w:top w:val="none" w:sz="0" w:space="0" w:color="auto"/>
        <w:left w:val="none" w:sz="0" w:space="0" w:color="auto"/>
        <w:bottom w:val="none" w:sz="0" w:space="0" w:color="auto"/>
        <w:right w:val="none" w:sz="0" w:space="0" w:color="auto"/>
      </w:divBdr>
    </w:div>
    <w:div w:id="1498575647">
      <w:bodyDiv w:val="1"/>
      <w:marLeft w:val="0"/>
      <w:marRight w:val="0"/>
      <w:marTop w:val="0"/>
      <w:marBottom w:val="0"/>
      <w:divBdr>
        <w:top w:val="none" w:sz="0" w:space="0" w:color="auto"/>
        <w:left w:val="none" w:sz="0" w:space="0" w:color="auto"/>
        <w:bottom w:val="none" w:sz="0" w:space="0" w:color="auto"/>
        <w:right w:val="none" w:sz="0" w:space="0" w:color="auto"/>
      </w:divBdr>
    </w:div>
    <w:div w:id="1525090148">
      <w:bodyDiv w:val="1"/>
      <w:marLeft w:val="0"/>
      <w:marRight w:val="0"/>
      <w:marTop w:val="0"/>
      <w:marBottom w:val="0"/>
      <w:divBdr>
        <w:top w:val="none" w:sz="0" w:space="0" w:color="auto"/>
        <w:left w:val="none" w:sz="0" w:space="0" w:color="auto"/>
        <w:bottom w:val="none" w:sz="0" w:space="0" w:color="auto"/>
        <w:right w:val="none" w:sz="0" w:space="0" w:color="auto"/>
      </w:divBdr>
    </w:div>
    <w:div w:id="1533572002">
      <w:bodyDiv w:val="1"/>
      <w:marLeft w:val="0"/>
      <w:marRight w:val="0"/>
      <w:marTop w:val="0"/>
      <w:marBottom w:val="0"/>
      <w:divBdr>
        <w:top w:val="none" w:sz="0" w:space="0" w:color="auto"/>
        <w:left w:val="none" w:sz="0" w:space="0" w:color="auto"/>
        <w:bottom w:val="none" w:sz="0" w:space="0" w:color="auto"/>
        <w:right w:val="none" w:sz="0" w:space="0" w:color="auto"/>
      </w:divBdr>
    </w:div>
    <w:div w:id="1542355916">
      <w:bodyDiv w:val="1"/>
      <w:marLeft w:val="0"/>
      <w:marRight w:val="0"/>
      <w:marTop w:val="0"/>
      <w:marBottom w:val="0"/>
      <w:divBdr>
        <w:top w:val="none" w:sz="0" w:space="0" w:color="auto"/>
        <w:left w:val="none" w:sz="0" w:space="0" w:color="auto"/>
        <w:bottom w:val="none" w:sz="0" w:space="0" w:color="auto"/>
        <w:right w:val="none" w:sz="0" w:space="0" w:color="auto"/>
      </w:divBdr>
    </w:div>
    <w:div w:id="1556773255">
      <w:bodyDiv w:val="1"/>
      <w:marLeft w:val="0"/>
      <w:marRight w:val="0"/>
      <w:marTop w:val="0"/>
      <w:marBottom w:val="0"/>
      <w:divBdr>
        <w:top w:val="none" w:sz="0" w:space="0" w:color="auto"/>
        <w:left w:val="none" w:sz="0" w:space="0" w:color="auto"/>
        <w:bottom w:val="none" w:sz="0" w:space="0" w:color="auto"/>
        <w:right w:val="none" w:sz="0" w:space="0" w:color="auto"/>
      </w:divBdr>
    </w:div>
    <w:div w:id="1574461096">
      <w:bodyDiv w:val="1"/>
      <w:marLeft w:val="0"/>
      <w:marRight w:val="0"/>
      <w:marTop w:val="0"/>
      <w:marBottom w:val="0"/>
      <w:divBdr>
        <w:top w:val="none" w:sz="0" w:space="0" w:color="auto"/>
        <w:left w:val="none" w:sz="0" w:space="0" w:color="auto"/>
        <w:bottom w:val="none" w:sz="0" w:space="0" w:color="auto"/>
        <w:right w:val="none" w:sz="0" w:space="0" w:color="auto"/>
      </w:divBdr>
    </w:div>
    <w:div w:id="1581480868">
      <w:bodyDiv w:val="1"/>
      <w:marLeft w:val="0"/>
      <w:marRight w:val="0"/>
      <w:marTop w:val="0"/>
      <w:marBottom w:val="0"/>
      <w:divBdr>
        <w:top w:val="none" w:sz="0" w:space="0" w:color="auto"/>
        <w:left w:val="none" w:sz="0" w:space="0" w:color="auto"/>
        <w:bottom w:val="none" w:sz="0" w:space="0" w:color="auto"/>
        <w:right w:val="none" w:sz="0" w:space="0" w:color="auto"/>
      </w:divBdr>
    </w:div>
    <w:div w:id="1585215603">
      <w:bodyDiv w:val="1"/>
      <w:marLeft w:val="0"/>
      <w:marRight w:val="0"/>
      <w:marTop w:val="0"/>
      <w:marBottom w:val="0"/>
      <w:divBdr>
        <w:top w:val="none" w:sz="0" w:space="0" w:color="auto"/>
        <w:left w:val="none" w:sz="0" w:space="0" w:color="auto"/>
        <w:bottom w:val="none" w:sz="0" w:space="0" w:color="auto"/>
        <w:right w:val="none" w:sz="0" w:space="0" w:color="auto"/>
      </w:divBdr>
    </w:div>
    <w:div w:id="1590844868">
      <w:bodyDiv w:val="1"/>
      <w:marLeft w:val="0"/>
      <w:marRight w:val="0"/>
      <w:marTop w:val="0"/>
      <w:marBottom w:val="0"/>
      <w:divBdr>
        <w:top w:val="none" w:sz="0" w:space="0" w:color="auto"/>
        <w:left w:val="none" w:sz="0" w:space="0" w:color="auto"/>
        <w:bottom w:val="none" w:sz="0" w:space="0" w:color="auto"/>
        <w:right w:val="none" w:sz="0" w:space="0" w:color="auto"/>
      </w:divBdr>
    </w:div>
    <w:div w:id="1603338493">
      <w:bodyDiv w:val="1"/>
      <w:marLeft w:val="0"/>
      <w:marRight w:val="0"/>
      <w:marTop w:val="0"/>
      <w:marBottom w:val="0"/>
      <w:divBdr>
        <w:top w:val="none" w:sz="0" w:space="0" w:color="auto"/>
        <w:left w:val="none" w:sz="0" w:space="0" w:color="auto"/>
        <w:bottom w:val="none" w:sz="0" w:space="0" w:color="auto"/>
        <w:right w:val="none" w:sz="0" w:space="0" w:color="auto"/>
      </w:divBdr>
    </w:div>
    <w:div w:id="1622952331">
      <w:bodyDiv w:val="1"/>
      <w:marLeft w:val="0"/>
      <w:marRight w:val="0"/>
      <w:marTop w:val="0"/>
      <w:marBottom w:val="0"/>
      <w:divBdr>
        <w:top w:val="none" w:sz="0" w:space="0" w:color="auto"/>
        <w:left w:val="none" w:sz="0" w:space="0" w:color="auto"/>
        <w:bottom w:val="none" w:sz="0" w:space="0" w:color="auto"/>
        <w:right w:val="none" w:sz="0" w:space="0" w:color="auto"/>
      </w:divBdr>
    </w:div>
    <w:div w:id="1626739177">
      <w:bodyDiv w:val="1"/>
      <w:marLeft w:val="0"/>
      <w:marRight w:val="0"/>
      <w:marTop w:val="0"/>
      <w:marBottom w:val="0"/>
      <w:divBdr>
        <w:top w:val="none" w:sz="0" w:space="0" w:color="auto"/>
        <w:left w:val="none" w:sz="0" w:space="0" w:color="auto"/>
        <w:bottom w:val="none" w:sz="0" w:space="0" w:color="auto"/>
        <w:right w:val="none" w:sz="0" w:space="0" w:color="auto"/>
      </w:divBdr>
    </w:div>
    <w:div w:id="1629163255">
      <w:bodyDiv w:val="1"/>
      <w:marLeft w:val="0"/>
      <w:marRight w:val="0"/>
      <w:marTop w:val="0"/>
      <w:marBottom w:val="0"/>
      <w:divBdr>
        <w:top w:val="none" w:sz="0" w:space="0" w:color="auto"/>
        <w:left w:val="none" w:sz="0" w:space="0" w:color="auto"/>
        <w:bottom w:val="none" w:sz="0" w:space="0" w:color="auto"/>
        <w:right w:val="none" w:sz="0" w:space="0" w:color="auto"/>
      </w:divBdr>
    </w:div>
    <w:div w:id="1677726200">
      <w:bodyDiv w:val="1"/>
      <w:marLeft w:val="0"/>
      <w:marRight w:val="0"/>
      <w:marTop w:val="0"/>
      <w:marBottom w:val="0"/>
      <w:divBdr>
        <w:top w:val="none" w:sz="0" w:space="0" w:color="auto"/>
        <w:left w:val="none" w:sz="0" w:space="0" w:color="auto"/>
        <w:bottom w:val="none" w:sz="0" w:space="0" w:color="auto"/>
        <w:right w:val="none" w:sz="0" w:space="0" w:color="auto"/>
      </w:divBdr>
    </w:div>
    <w:div w:id="1702508887">
      <w:bodyDiv w:val="1"/>
      <w:marLeft w:val="0"/>
      <w:marRight w:val="0"/>
      <w:marTop w:val="0"/>
      <w:marBottom w:val="0"/>
      <w:divBdr>
        <w:top w:val="none" w:sz="0" w:space="0" w:color="auto"/>
        <w:left w:val="none" w:sz="0" w:space="0" w:color="auto"/>
        <w:bottom w:val="none" w:sz="0" w:space="0" w:color="auto"/>
        <w:right w:val="none" w:sz="0" w:space="0" w:color="auto"/>
      </w:divBdr>
    </w:div>
    <w:div w:id="1747531031">
      <w:bodyDiv w:val="1"/>
      <w:marLeft w:val="0"/>
      <w:marRight w:val="0"/>
      <w:marTop w:val="0"/>
      <w:marBottom w:val="0"/>
      <w:divBdr>
        <w:top w:val="none" w:sz="0" w:space="0" w:color="auto"/>
        <w:left w:val="none" w:sz="0" w:space="0" w:color="auto"/>
        <w:bottom w:val="none" w:sz="0" w:space="0" w:color="auto"/>
        <w:right w:val="none" w:sz="0" w:space="0" w:color="auto"/>
      </w:divBdr>
    </w:div>
    <w:div w:id="1767918298">
      <w:bodyDiv w:val="1"/>
      <w:marLeft w:val="0"/>
      <w:marRight w:val="0"/>
      <w:marTop w:val="0"/>
      <w:marBottom w:val="0"/>
      <w:divBdr>
        <w:top w:val="none" w:sz="0" w:space="0" w:color="auto"/>
        <w:left w:val="none" w:sz="0" w:space="0" w:color="auto"/>
        <w:bottom w:val="none" w:sz="0" w:space="0" w:color="auto"/>
        <w:right w:val="none" w:sz="0" w:space="0" w:color="auto"/>
      </w:divBdr>
    </w:div>
    <w:div w:id="1770201732">
      <w:bodyDiv w:val="1"/>
      <w:marLeft w:val="0"/>
      <w:marRight w:val="0"/>
      <w:marTop w:val="0"/>
      <w:marBottom w:val="0"/>
      <w:divBdr>
        <w:top w:val="none" w:sz="0" w:space="0" w:color="auto"/>
        <w:left w:val="none" w:sz="0" w:space="0" w:color="auto"/>
        <w:bottom w:val="none" w:sz="0" w:space="0" w:color="auto"/>
        <w:right w:val="none" w:sz="0" w:space="0" w:color="auto"/>
      </w:divBdr>
    </w:div>
    <w:div w:id="1770662410">
      <w:bodyDiv w:val="1"/>
      <w:marLeft w:val="0"/>
      <w:marRight w:val="0"/>
      <w:marTop w:val="0"/>
      <w:marBottom w:val="0"/>
      <w:divBdr>
        <w:top w:val="none" w:sz="0" w:space="0" w:color="auto"/>
        <w:left w:val="none" w:sz="0" w:space="0" w:color="auto"/>
        <w:bottom w:val="none" w:sz="0" w:space="0" w:color="auto"/>
        <w:right w:val="none" w:sz="0" w:space="0" w:color="auto"/>
      </w:divBdr>
    </w:div>
    <w:div w:id="1771505681">
      <w:bodyDiv w:val="1"/>
      <w:marLeft w:val="0"/>
      <w:marRight w:val="0"/>
      <w:marTop w:val="0"/>
      <w:marBottom w:val="0"/>
      <w:divBdr>
        <w:top w:val="none" w:sz="0" w:space="0" w:color="auto"/>
        <w:left w:val="none" w:sz="0" w:space="0" w:color="auto"/>
        <w:bottom w:val="none" w:sz="0" w:space="0" w:color="auto"/>
        <w:right w:val="none" w:sz="0" w:space="0" w:color="auto"/>
      </w:divBdr>
    </w:div>
    <w:div w:id="1804424979">
      <w:bodyDiv w:val="1"/>
      <w:marLeft w:val="0"/>
      <w:marRight w:val="0"/>
      <w:marTop w:val="0"/>
      <w:marBottom w:val="0"/>
      <w:divBdr>
        <w:top w:val="none" w:sz="0" w:space="0" w:color="auto"/>
        <w:left w:val="none" w:sz="0" w:space="0" w:color="auto"/>
        <w:bottom w:val="none" w:sz="0" w:space="0" w:color="auto"/>
        <w:right w:val="none" w:sz="0" w:space="0" w:color="auto"/>
      </w:divBdr>
      <w:divsChild>
        <w:div w:id="647979593">
          <w:marLeft w:val="0"/>
          <w:marRight w:val="0"/>
          <w:marTop w:val="0"/>
          <w:marBottom w:val="0"/>
          <w:divBdr>
            <w:top w:val="none" w:sz="0" w:space="0" w:color="auto"/>
            <w:left w:val="none" w:sz="0" w:space="0" w:color="auto"/>
            <w:bottom w:val="none" w:sz="0" w:space="0" w:color="auto"/>
            <w:right w:val="none" w:sz="0" w:space="0" w:color="auto"/>
          </w:divBdr>
        </w:div>
        <w:div w:id="577060698">
          <w:marLeft w:val="0"/>
          <w:marRight w:val="0"/>
          <w:marTop w:val="0"/>
          <w:marBottom w:val="0"/>
          <w:divBdr>
            <w:top w:val="none" w:sz="0" w:space="0" w:color="auto"/>
            <w:left w:val="none" w:sz="0" w:space="0" w:color="auto"/>
            <w:bottom w:val="none" w:sz="0" w:space="0" w:color="auto"/>
            <w:right w:val="none" w:sz="0" w:space="0" w:color="auto"/>
          </w:divBdr>
        </w:div>
        <w:div w:id="194972419">
          <w:marLeft w:val="0"/>
          <w:marRight w:val="0"/>
          <w:marTop w:val="0"/>
          <w:marBottom w:val="0"/>
          <w:divBdr>
            <w:top w:val="none" w:sz="0" w:space="0" w:color="auto"/>
            <w:left w:val="none" w:sz="0" w:space="0" w:color="auto"/>
            <w:bottom w:val="none" w:sz="0" w:space="0" w:color="auto"/>
            <w:right w:val="none" w:sz="0" w:space="0" w:color="auto"/>
          </w:divBdr>
        </w:div>
      </w:divsChild>
    </w:div>
    <w:div w:id="1818372992">
      <w:bodyDiv w:val="1"/>
      <w:marLeft w:val="0"/>
      <w:marRight w:val="0"/>
      <w:marTop w:val="0"/>
      <w:marBottom w:val="0"/>
      <w:divBdr>
        <w:top w:val="none" w:sz="0" w:space="0" w:color="auto"/>
        <w:left w:val="none" w:sz="0" w:space="0" w:color="auto"/>
        <w:bottom w:val="none" w:sz="0" w:space="0" w:color="auto"/>
        <w:right w:val="none" w:sz="0" w:space="0" w:color="auto"/>
      </w:divBdr>
      <w:divsChild>
        <w:div w:id="708844860">
          <w:marLeft w:val="0"/>
          <w:marRight w:val="0"/>
          <w:marTop w:val="0"/>
          <w:marBottom w:val="0"/>
          <w:divBdr>
            <w:top w:val="none" w:sz="0" w:space="0" w:color="auto"/>
            <w:left w:val="none" w:sz="0" w:space="0" w:color="auto"/>
            <w:bottom w:val="none" w:sz="0" w:space="0" w:color="auto"/>
            <w:right w:val="none" w:sz="0" w:space="0" w:color="auto"/>
          </w:divBdr>
        </w:div>
        <w:div w:id="137500359">
          <w:marLeft w:val="0"/>
          <w:marRight w:val="0"/>
          <w:marTop w:val="0"/>
          <w:marBottom w:val="0"/>
          <w:divBdr>
            <w:top w:val="none" w:sz="0" w:space="0" w:color="auto"/>
            <w:left w:val="none" w:sz="0" w:space="0" w:color="auto"/>
            <w:bottom w:val="none" w:sz="0" w:space="0" w:color="auto"/>
            <w:right w:val="none" w:sz="0" w:space="0" w:color="auto"/>
          </w:divBdr>
        </w:div>
        <w:div w:id="1606425962">
          <w:marLeft w:val="0"/>
          <w:marRight w:val="0"/>
          <w:marTop w:val="0"/>
          <w:marBottom w:val="0"/>
          <w:divBdr>
            <w:top w:val="none" w:sz="0" w:space="0" w:color="auto"/>
            <w:left w:val="none" w:sz="0" w:space="0" w:color="auto"/>
            <w:bottom w:val="none" w:sz="0" w:space="0" w:color="auto"/>
            <w:right w:val="none" w:sz="0" w:space="0" w:color="auto"/>
          </w:divBdr>
          <w:divsChild>
            <w:div w:id="1401251744">
              <w:marLeft w:val="0"/>
              <w:marRight w:val="0"/>
              <w:marTop w:val="0"/>
              <w:marBottom w:val="0"/>
              <w:divBdr>
                <w:top w:val="none" w:sz="0" w:space="0" w:color="auto"/>
                <w:left w:val="none" w:sz="0" w:space="0" w:color="auto"/>
                <w:bottom w:val="none" w:sz="0" w:space="0" w:color="auto"/>
                <w:right w:val="none" w:sz="0" w:space="0" w:color="auto"/>
              </w:divBdr>
            </w:div>
            <w:div w:id="205200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473130">
      <w:bodyDiv w:val="1"/>
      <w:marLeft w:val="0"/>
      <w:marRight w:val="0"/>
      <w:marTop w:val="0"/>
      <w:marBottom w:val="0"/>
      <w:divBdr>
        <w:top w:val="none" w:sz="0" w:space="0" w:color="auto"/>
        <w:left w:val="none" w:sz="0" w:space="0" w:color="auto"/>
        <w:bottom w:val="none" w:sz="0" w:space="0" w:color="auto"/>
        <w:right w:val="none" w:sz="0" w:space="0" w:color="auto"/>
      </w:divBdr>
    </w:div>
    <w:div w:id="1856648484">
      <w:bodyDiv w:val="1"/>
      <w:marLeft w:val="0"/>
      <w:marRight w:val="0"/>
      <w:marTop w:val="0"/>
      <w:marBottom w:val="0"/>
      <w:divBdr>
        <w:top w:val="none" w:sz="0" w:space="0" w:color="auto"/>
        <w:left w:val="none" w:sz="0" w:space="0" w:color="auto"/>
        <w:bottom w:val="none" w:sz="0" w:space="0" w:color="auto"/>
        <w:right w:val="none" w:sz="0" w:space="0" w:color="auto"/>
      </w:divBdr>
    </w:div>
    <w:div w:id="1862011593">
      <w:bodyDiv w:val="1"/>
      <w:marLeft w:val="0"/>
      <w:marRight w:val="0"/>
      <w:marTop w:val="0"/>
      <w:marBottom w:val="0"/>
      <w:divBdr>
        <w:top w:val="none" w:sz="0" w:space="0" w:color="auto"/>
        <w:left w:val="none" w:sz="0" w:space="0" w:color="auto"/>
        <w:bottom w:val="none" w:sz="0" w:space="0" w:color="auto"/>
        <w:right w:val="none" w:sz="0" w:space="0" w:color="auto"/>
      </w:divBdr>
    </w:div>
    <w:div w:id="1907377276">
      <w:bodyDiv w:val="1"/>
      <w:marLeft w:val="0"/>
      <w:marRight w:val="0"/>
      <w:marTop w:val="0"/>
      <w:marBottom w:val="0"/>
      <w:divBdr>
        <w:top w:val="none" w:sz="0" w:space="0" w:color="auto"/>
        <w:left w:val="none" w:sz="0" w:space="0" w:color="auto"/>
        <w:bottom w:val="none" w:sz="0" w:space="0" w:color="auto"/>
        <w:right w:val="none" w:sz="0" w:space="0" w:color="auto"/>
      </w:divBdr>
    </w:div>
    <w:div w:id="1943879274">
      <w:bodyDiv w:val="1"/>
      <w:marLeft w:val="0"/>
      <w:marRight w:val="0"/>
      <w:marTop w:val="0"/>
      <w:marBottom w:val="0"/>
      <w:divBdr>
        <w:top w:val="none" w:sz="0" w:space="0" w:color="auto"/>
        <w:left w:val="none" w:sz="0" w:space="0" w:color="auto"/>
        <w:bottom w:val="none" w:sz="0" w:space="0" w:color="auto"/>
        <w:right w:val="none" w:sz="0" w:space="0" w:color="auto"/>
      </w:divBdr>
    </w:div>
    <w:div w:id="1952667231">
      <w:bodyDiv w:val="1"/>
      <w:marLeft w:val="0"/>
      <w:marRight w:val="0"/>
      <w:marTop w:val="0"/>
      <w:marBottom w:val="0"/>
      <w:divBdr>
        <w:top w:val="none" w:sz="0" w:space="0" w:color="auto"/>
        <w:left w:val="none" w:sz="0" w:space="0" w:color="auto"/>
        <w:bottom w:val="none" w:sz="0" w:space="0" w:color="auto"/>
        <w:right w:val="none" w:sz="0" w:space="0" w:color="auto"/>
      </w:divBdr>
    </w:div>
    <w:div w:id="1981763898">
      <w:bodyDiv w:val="1"/>
      <w:marLeft w:val="0"/>
      <w:marRight w:val="0"/>
      <w:marTop w:val="0"/>
      <w:marBottom w:val="0"/>
      <w:divBdr>
        <w:top w:val="none" w:sz="0" w:space="0" w:color="auto"/>
        <w:left w:val="none" w:sz="0" w:space="0" w:color="auto"/>
        <w:bottom w:val="none" w:sz="0" w:space="0" w:color="auto"/>
        <w:right w:val="none" w:sz="0" w:space="0" w:color="auto"/>
      </w:divBdr>
    </w:div>
    <w:div w:id="1990547112">
      <w:bodyDiv w:val="1"/>
      <w:marLeft w:val="0"/>
      <w:marRight w:val="0"/>
      <w:marTop w:val="0"/>
      <w:marBottom w:val="0"/>
      <w:divBdr>
        <w:top w:val="none" w:sz="0" w:space="0" w:color="auto"/>
        <w:left w:val="none" w:sz="0" w:space="0" w:color="auto"/>
        <w:bottom w:val="none" w:sz="0" w:space="0" w:color="auto"/>
        <w:right w:val="none" w:sz="0" w:space="0" w:color="auto"/>
      </w:divBdr>
    </w:div>
    <w:div w:id="2013944170">
      <w:bodyDiv w:val="1"/>
      <w:marLeft w:val="0"/>
      <w:marRight w:val="0"/>
      <w:marTop w:val="0"/>
      <w:marBottom w:val="0"/>
      <w:divBdr>
        <w:top w:val="none" w:sz="0" w:space="0" w:color="auto"/>
        <w:left w:val="none" w:sz="0" w:space="0" w:color="auto"/>
        <w:bottom w:val="none" w:sz="0" w:space="0" w:color="auto"/>
        <w:right w:val="none" w:sz="0" w:space="0" w:color="auto"/>
      </w:divBdr>
    </w:div>
    <w:div w:id="2017151659">
      <w:bodyDiv w:val="1"/>
      <w:marLeft w:val="0"/>
      <w:marRight w:val="0"/>
      <w:marTop w:val="0"/>
      <w:marBottom w:val="0"/>
      <w:divBdr>
        <w:top w:val="none" w:sz="0" w:space="0" w:color="auto"/>
        <w:left w:val="none" w:sz="0" w:space="0" w:color="auto"/>
        <w:bottom w:val="none" w:sz="0" w:space="0" w:color="auto"/>
        <w:right w:val="none" w:sz="0" w:space="0" w:color="auto"/>
      </w:divBdr>
    </w:div>
    <w:div w:id="2019455981">
      <w:bodyDiv w:val="1"/>
      <w:marLeft w:val="0"/>
      <w:marRight w:val="0"/>
      <w:marTop w:val="0"/>
      <w:marBottom w:val="0"/>
      <w:divBdr>
        <w:top w:val="none" w:sz="0" w:space="0" w:color="auto"/>
        <w:left w:val="none" w:sz="0" w:space="0" w:color="auto"/>
        <w:bottom w:val="none" w:sz="0" w:space="0" w:color="auto"/>
        <w:right w:val="none" w:sz="0" w:space="0" w:color="auto"/>
      </w:divBdr>
    </w:div>
    <w:div w:id="2027558410">
      <w:bodyDiv w:val="1"/>
      <w:marLeft w:val="0"/>
      <w:marRight w:val="0"/>
      <w:marTop w:val="0"/>
      <w:marBottom w:val="0"/>
      <w:divBdr>
        <w:top w:val="none" w:sz="0" w:space="0" w:color="auto"/>
        <w:left w:val="none" w:sz="0" w:space="0" w:color="auto"/>
        <w:bottom w:val="none" w:sz="0" w:space="0" w:color="auto"/>
        <w:right w:val="none" w:sz="0" w:space="0" w:color="auto"/>
      </w:divBdr>
    </w:div>
    <w:div w:id="2053261038">
      <w:bodyDiv w:val="1"/>
      <w:marLeft w:val="0"/>
      <w:marRight w:val="0"/>
      <w:marTop w:val="0"/>
      <w:marBottom w:val="0"/>
      <w:divBdr>
        <w:top w:val="none" w:sz="0" w:space="0" w:color="auto"/>
        <w:left w:val="none" w:sz="0" w:space="0" w:color="auto"/>
        <w:bottom w:val="none" w:sz="0" w:space="0" w:color="auto"/>
        <w:right w:val="none" w:sz="0" w:space="0" w:color="auto"/>
      </w:divBdr>
    </w:div>
    <w:div w:id="2060352025">
      <w:bodyDiv w:val="1"/>
      <w:marLeft w:val="0"/>
      <w:marRight w:val="0"/>
      <w:marTop w:val="0"/>
      <w:marBottom w:val="0"/>
      <w:divBdr>
        <w:top w:val="none" w:sz="0" w:space="0" w:color="auto"/>
        <w:left w:val="none" w:sz="0" w:space="0" w:color="auto"/>
        <w:bottom w:val="none" w:sz="0" w:space="0" w:color="auto"/>
        <w:right w:val="none" w:sz="0" w:space="0" w:color="auto"/>
      </w:divBdr>
    </w:div>
    <w:div w:id="2096199309">
      <w:bodyDiv w:val="1"/>
      <w:marLeft w:val="0"/>
      <w:marRight w:val="0"/>
      <w:marTop w:val="0"/>
      <w:marBottom w:val="0"/>
      <w:divBdr>
        <w:top w:val="none" w:sz="0" w:space="0" w:color="auto"/>
        <w:left w:val="none" w:sz="0" w:space="0" w:color="auto"/>
        <w:bottom w:val="none" w:sz="0" w:space="0" w:color="auto"/>
        <w:right w:val="none" w:sz="0" w:space="0" w:color="auto"/>
      </w:divBdr>
    </w:div>
    <w:div w:id="2099792890">
      <w:bodyDiv w:val="1"/>
      <w:marLeft w:val="0"/>
      <w:marRight w:val="0"/>
      <w:marTop w:val="0"/>
      <w:marBottom w:val="0"/>
      <w:divBdr>
        <w:top w:val="none" w:sz="0" w:space="0" w:color="auto"/>
        <w:left w:val="none" w:sz="0" w:space="0" w:color="auto"/>
        <w:bottom w:val="none" w:sz="0" w:space="0" w:color="auto"/>
        <w:right w:val="none" w:sz="0" w:space="0" w:color="auto"/>
      </w:divBdr>
    </w:div>
    <w:div w:id="2100828520">
      <w:bodyDiv w:val="1"/>
      <w:marLeft w:val="0"/>
      <w:marRight w:val="0"/>
      <w:marTop w:val="0"/>
      <w:marBottom w:val="0"/>
      <w:divBdr>
        <w:top w:val="none" w:sz="0" w:space="0" w:color="auto"/>
        <w:left w:val="none" w:sz="0" w:space="0" w:color="auto"/>
        <w:bottom w:val="none" w:sz="0" w:space="0" w:color="auto"/>
        <w:right w:val="none" w:sz="0" w:space="0" w:color="auto"/>
      </w:divBdr>
    </w:div>
    <w:div w:id="2101370262">
      <w:bodyDiv w:val="1"/>
      <w:marLeft w:val="0"/>
      <w:marRight w:val="0"/>
      <w:marTop w:val="0"/>
      <w:marBottom w:val="0"/>
      <w:divBdr>
        <w:top w:val="none" w:sz="0" w:space="0" w:color="auto"/>
        <w:left w:val="none" w:sz="0" w:space="0" w:color="auto"/>
        <w:bottom w:val="none" w:sz="0" w:space="0" w:color="auto"/>
        <w:right w:val="none" w:sz="0" w:space="0" w:color="auto"/>
      </w:divBdr>
    </w:div>
    <w:div w:id="2135367785">
      <w:bodyDiv w:val="1"/>
      <w:marLeft w:val="0"/>
      <w:marRight w:val="0"/>
      <w:marTop w:val="0"/>
      <w:marBottom w:val="0"/>
      <w:divBdr>
        <w:top w:val="none" w:sz="0" w:space="0" w:color="auto"/>
        <w:left w:val="none" w:sz="0" w:space="0" w:color="auto"/>
        <w:bottom w:val="none" w:sz="0" w:space="0" w:color="auto"/>
        <w:right w:val="none" w:sz="0" w:space="0" w:color="auto"/>
      </w:divBdr>
    </w:div>
    <w:div w:id="214704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DEE97-1EA8-413E-8967-2A9BFE855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1578</Words>
  <Characters>9001</Characters>
  <Application>Microsoft Office Word</Application>
  <DocSecurity>0</DocSecurity>
  <Lines>75</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10558</CharactersWithSpaces>
  <SharedDoc>false</SharedDoc>
  <HLinks>
    <vt:vector size="6" baseType="variant">
      <vt:variant>
        <vt:i4>3211315</vt:i4>
      </vt:variant>
      <vt:variant>
        <vt:i4>0</vt:i4>
      </vt:variant>
      <vt:variant>
        <vt:i4>0</vt:i4>
      </vt:variant>
      <vt:variant>
        <vt:i4>5</vt:i4>
      </vt:variant>
      <vt:variant>
        <vt:lpwstr>https://eurobaza.am/hy/accessories/mount-leostar-ls4081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https://mul2-mia.gov.am/tasks/4449239/oneclick?token=6525775545a7623b64a98c78cbc179a4</cp:keywords>
  <cp:lastModifiedBy>User</cp:lastModifiedBy>
  <cp:revision>8</cp:revision>
  <cp:lastPrinted>2025-05-14T06:04:00Z</cp:lastPrinted>
  <dcterms:created xsi:type="dcterms:W3CDTF">2025-06-19T11:20:00Z</dcterms:created>
  <dcterms:modified xsi:type="dcterms:W3CDTF">2025-06-23T06:18:00Z</dcterms:modified>
</cp:coreProperties>
</file>